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9AF" w:rsidRPr="00B95F1B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/>
          <w:bCs/>
          <w:sz w:val="22"/>
          <w:szCs w:val="22"/>
          <w:rtl/>
        </w:rPr>
      </w:pPr>
      <w:r w:rsidRPr="00B95F1B">
        <w:rPr>
          <w:rFonts w:ascii="Agency FB" w:hAnsi="Agency FB" w:cs="FrankRuehl"/>
          <w:b/>
          <w:bCs/>
          <w:sz w:val="22"/>
          <w:szCs w:val="22"/>
          <w:rtl/>
        </w:rPr>
        <w:t>טופס זה ימולא על ידי היחידה המזמינה, טרם הפניה אל ועדת המכרזים</w:t>
      </w:r>
    </w:p>
    <w:p w:rsidR="00BE09AF" w:rsidRPr="00B95F1B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Cs/>
          <w:i/>
          <w:sz w:val="21"/>
          <w:szCs w:val="21"/>
          <w:rtl/>
        </w:rPr>
      </w:pPr>
      <w:r w:rsidRPr="00B95F1B">
        <w:rPr>
          <w:rFonts w:ascii="Agency FB" w:hAnsi="Agency FB" w:cs="FrankRuehl"/>
          <w:bCs/>
          <w:sz w:val="22"/>
          <w:szCs w:val="22"/>
          <w:rtl/>
        </w:rPr>
        <w:t xml:space="preserve">שם </w:t>
      </w:r>
      <w:r w:rsidRPr="00B95F1B">
        <w:rPr>
          <w:rFonts w:ascii="Agency FB" w:hAnsi="Agency FB" w:cs="FrankRuehl" w:hint="cs"/>
          <w:bCs/>
          <w:sz w:val="22"/>
          <w:szCs w:val="22"/>
          <w:rtl/>
        </w:rPr>
        <w:t>הטופס:</w:t>
      </w:r>
      <w:r w:rsidRPr="00B95F1B">
        <w:rPr>
          <w:rFonts w:ascii="Agency FB" w:hAnsi="Agency FB" w:cs="FrankRuehl" w:hint="cs"/>
          <w:b/>
          <w:bCs/>
          <w:i/>
          <w:sz w:val="22"/>
          <w:szCs w:val="22"/>
          <w:rtl/>
        </w:rPr>
        <w:t xml:space="preserve"> חוות דעת מקצועית במסגרת כוונה להתקשר עם ספק יחיד</w:t>
      </w:r>
    </w:p>
    <w:p w:rsidR="00BE09AF" w:rsidRPr="00B95F1B" w:rsidRDefault="00BE09AF" w:rsidP="00BE09AF">
      <w:pPr>
        <w:spacing w:before="0" w:after="0" w:line="240" w:lineRule="auto"/>
        <w:ind w:left="-1"/>
        <w:rPr>
          <w:rFonts w:ascii="Arial" w:hAnsi="Arial" w:cs="FrankRuehl"/>
          <w:b/>
          <w:sz w:val="22"/>
          <w:szCs w:val="22"/>
          <w:rtl/>
        </w:rPr>
      </w:pP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  <w:r w:rsidRPr="00B95F1B">
        <w:rPr>
          <w:rFonts w:ascii="Arial" w:hAnsi="Arial" w:cs="FrankRuehl"/>
          <w:b/>
          <w:rtl/>
        </w:rPr>
        <w:t xml:space="preserve">אל: </w:t>
      </w:r>
      <w:r w:rsidRPr="00B95F1B">
        <w:rPr>
          <w:rFonts w:ascii="Arial" w:hAnsi="Arial" w:cs="FrankRuehl" w:hint="cs"/>
          <w:b/>
          <w:rtl/>
        </w:rPr>
        <w:t xml:space="preserve">ועדת המכרזים </w:t>
      </w:r>
    </w:p>
    <w:p w:rsidR="00BE09AF" w:rsidRPr="00B95F1B" w:rsidRDefault="00BE09AF" w:rsidP="00BE09AF">
      <w:pPr>
        <w:spacing w:before="0" w:after="0" w:line="360" w:lineRule="auto"/>
        <w:rPr>
          <w:rFonts w:ascii="Arial" w:hAnsi="Arial" w:cs="FrankRuehl"/>
          <w:b/>
          <w:rtl/>
        </w:rPr>
      </w:pPr>
    </w:p>
    <w:p w:rsidR="00BE09AF" w:rsidRPr="00B95F1B" w:rsidRDefault="00BE09AF" w:rsidP="00BE09AF">
      <w:pPr>
        <w:shd w:val="clear" w:color="auto" w:fill="365F91"/>
        <w:spacing w:before="0" w:after="0" w:line="360" w:lineRule="auto"/>
        <w:jc w:val="center"/>
        <w:rPr>
          <w:rFonts w:ascii="Arial" w:hAnsi="Arial" w:cs="Monotype Hadassah"/>
          <w:b/>
          <w:bCs/>
          <w:color w:val="FFFFFF"/>
          <w:sz w:val="28"/>
          <w:szCs w:val="28"/>
          <w:rtl/>
        </w:rPr>
      </w:pPr>
      <w:r w:rsidRPr="00B95F1B">
        <w:rPr>
          <w:rFonts w:ascii="Arial" w:hAnsi="Arial" w:cs="Monotype Hadassah" w:hint="cs"/>
          <w:bCs/>
          <w:i/>
          <w:color w:val="FFFFFF"/>
          <w:sz w:val="28"/>
          <w:szCs w:val="28"/>
          <w:rtl/>
        </w:rPr>
        <w:t>הנדון:</w:t>
      </w:r>
      <w:r w:rsidRPr="00B95F1B">
        <w:rPr>
          <w:rFonts w:ascii="Arial" w:hAnsi="Arial" w:cs="Monotype Hadassah"/>
          <w:b/>
          <w:bCs/>
          <w:color w:val="FFFFFF"/>
          <w:sz w:val="24"/>
          <w:szCs w:val="24"/>
          <w:rtl/>
        </w:rPr>
        <w:t xml:space="preserve"> </w:t>
      </w:r>
      <w:r w:rsidRPr="00B95F1B">
        <w:rPr>
          <w:rFonts w:ascii="Arial" w:hAnsi="Arial" w:cs="Monotype Hadassah"/>
          <w:bCs/>
          <w:i/>
          <w:color w:val="FFFFFF"/>
          <w:sz w:val="28"/>
          <w:szCs w:val="28"/>
          <w:rtl/>
        </w:rPr>
        <w:t>חוות דעת</w:t>
      </w:r>
      <w:r w:rsidRPr="00B95F1B">
        <w:rPr>
          <w:rFonts w:ascii="Arial" w:hAnsi="Arial" w:cs="Monotype Hadassah" w:hint="cs"/>
          <w:b/>
          <w:bCs/>
          <w:color w:val="FFFFFF"/>
          <w:sz w:val="28"/>
          <w:szCs w:val="28"/>
          <w:rtl/>
        </w:rPr>
        <w:t xml:space="preserve"> </w:t>
      </w:r>
      <w:r w:rsidRPr="00B95F1B">
        <w:rPr>
          <w:rFonts w:ascii="Arial" w:hAnsi="Arial" w:cs="Monotype Hadassah"/>
          <w:bCs/>
          <w:i/>
          <w:color w:val="FFFFFF"/>
          <w:sz w:val="28"/>
          <w:szCs w:val="28"/>
          <w:rtl/>
        </w:rPr>
        <w:t>מקצועית במסגרת כוונה להתקשר עם ספק יחיד/ ספק חוץ</w:t>
      </w:r>
    </w:p>
    <w:p w:rsidR="00BE09AF" w:rsidRPr="00B95F1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tbl>
      <w:tblPr>
        <w:bidiVisual/>
        <w:tblW w:w="90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1"/>
        <w:gridCol w:w="1951"/>
        <w:gridCol w:w="2145"/>
        <w:gridCol w:w="1476"/>
      </w:tblGrid>
      <w:tr w:rsidR="00BE09AF" w:rsidRPr="00B95F1B" w:rsidTr="001F006E">
        <w:trPr>
          <w:trHeight w:val="170"/>
        </w:trPr>
        <w:tc>
          <w:tcPr>
            <w:tcW w:w="3501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</w:rPr>
            </w:pPr>
            <w:r w:rsidRPr="00B95F1B">
              <w:rPr>
                <w:rFonts w:ascii="Times New Roman" w:hAnsi="Times New Roman" w:cs="Monotype Hadassah"/>
              </w:rPr>
              <w:br w:type="page"/>
            </w:r>
            <w:r w:rsidRPr="00B95F1B">
              <w:rPr>
                <w:rFonts w:ascii="Arial" w:hAnsi="Arial" w:cs="Monotype Hadassah" w:hint="cs"/>
                <w:bCs/>
                <w:rtl/>
              </w:rPr>
              <w:t>משרד</w:t>
            </w:r>
          </w:p>
        </w:tc>
        <w:tc>
          <w:tcPr>
            <w:tcW w:w="1951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היחידה</w:t>
            </w:r>
          </w:p>
        </w:tc>
        <w:tc>
          <w:tcPr>
            <w:tcW w:w="2145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רפרנט</w:t>
            </w:r>
          </w:p>
        </w:tc>
        <w:tc>
          <w:tcPr>
            <w:tcW w:w="1476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ועדת מכרזים</w:t>
            </w:r>
          </w:p>
        </w:tc>
      </w:tr>
      <w:tr w:rsidR="00BE09AF" w:rsidRPr="00B95F1B" w:rsidTr="001F006E">
        <w:tc>
          <w:tcPr>
            <w:tcW w:w="3501" w:type="dxa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 w:rsidRPr="00B95F1B">
              <w:rPr>
                <w:rFonts w:ascii="Arial" w:hAnsi="Arial" w:cs="Monotype Hadassah" w:hint="cs"/>
                <w:b/>
                <w:rtl/>
              </w:rPr>
              <w:t>רשות המים</w:t>
            </w:r>
          </w:p>
        </w:tc>
        <w:tc>
          <w:tcPr>
            <w:tcW w:w="1951" w:type="dxa"/>
          </w:tcPr>
          <w:p w:rsidR="00BE09AF" w:rsidRPr="00B95F1B" w:rsidRDefault="002360A0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>
              <w:rPr>
                <w:rFonts w:ascii="Arial" w:hAnsi="Arial" w:cs="Monotype Hadassah" w:hint="cs"/>
                <w:b/>
                <w:rtl/>
              </w:rPr>
              <w:t>מערכות מידע</w:t>
            </w:r>
          </w:p>
        </w:tc>
        <w:tc>
          <w:tcPr>
            <w:tcW w:w="2145" w:type="dxa"/>
          </w:tcPr>
          <w:p w:rsidR="00BE09AF" w:rsidRPr="00B95F1B" w:rsidRDefault="00095F74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>
              <w:rPr>
                <w:rFonts w:ascii="Arial" w:hAnsi="Arial" w:cs="Monotype Hadassah" w:hint="cs"/>
                <w:b/>
                <w:rtl/>
              </w:rPr>
              <w:t>ליאור שמש</w:t>
            </w:r>
          </w:p>
        </w:tc>
        <w:tc>
          <w:tcPr>
            <w:tcW w:w="1476" w:type="dxa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כללית</w:t>
            </w:r>
          </w:p>
        </w:tc>
      </w:tr>
      <w:tr w:rsidR="00BE09AF" w:rsidRPr="00B95F1B" w:rsidTr="001F006E">
        <w:tc>
          <w:tcPr>
            <w:tcW w:w="5452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נושא הבקשה</w:t>
            </w:r>
          </w:p>
        </w:tc>
        <w:tc>
          <w:tcPr>
            <w:tcW w:w="2145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תאריך</w:t>
            </w:r>
          </w:p>
        </w:tc>
        <w:tc>
          <w:tcPr>
            <w:tcW w:w="1476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</w:p>
        </w:tc>
      </w:tr>
      <w:tr w:rsidR="00BE09AF" w:rsidRPr="00B95F1B" w:rsidTr="001F006E">
        <w:tc>
          <w:tcPr>
            <w:tcW w:w="5452" w:type="dxa"/>
            <w:gridSpan w:val="2"/>
            <w:shd w:val="clear" w:color="auto" w:fill="FFFFFF"/>
          </w:tcPr>
          <w:p w:rsidR="00BE09AF" w:rsidRPr="00B95F1B" w:rsidRDefault="007F3151" w:rsidP="00E11579">
            <w:pPr>
              <w:spacing w:before="0" w:after="0" w:line="240" w:lineRule="auto"/>
              <w:rPr>
                <w:rFonts w:ascii="Arial" w:hAnsi="Arial" w:cs="Monotype Hadassah"/>
                <w:b/>
                <w:highlight w:val="yellow"/>
                <w:rtl/>
              </w:rPr>
            </w:pPr>
            <w:r>
              <w:rPr>
                <w:rFonts w:ascii="Tahoma" w:eastAsiaTheme="minorHAnsi" w:hAnsi="Tahoma" w:cs="Tahoma" w:hint="cs"/>
                <w:color w:val="000000"/>
                <w:sz w:val="18"/>
                <w:szCs w:val="18"/>
                <w:rtl/>
              </w:rPr>
              <w:t>חידו</w:t>
            </w:r>
            <w:r w:rsidR="00E11579">
              <w:rPr>
                <w:rFonts w:ascii="Tahoma" w:eastAsiaTheme="minorHAnsi" w:hAnsi="Tahoma" w:cs="Tahoma" w:hint="cs"/>
                <w:color w:val="000000"/>
                <w:sz w:val="18"/>
                <w:szCs w:val="18"/>
                <w:rtl/>
              </w:rPr>
              <w:t>ש רישיון ותחזוקת תוכנת חשב תלת שנתי</w:t>
            </w:r>
            <w:r>
              <w:rPr>
                <w:rFonts w:ascii="Tahoma" w:eastAsiaTheme="minorHAnsi" w:hAnsi="Tahoma" w:cs="Tahoma" w:hint="cs"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145" w:type="dxa"/>
          </w:tcPr>
          <w:p w:rsidR="00BE09AF" w:rsidRPr="00B95F1B" w:rsidRDefault="005F78E4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highlight w:val="yellow"/>
                <w:rtl/>
              </w:rPr>
            </w:pPr>
            <w:r>
              <w:rPr>
                <w:rFonts w:ascii="Arial" w:hAnsi="Arial" w:cs="Monotype Hadassah"/>
                <w:b/>
                <w:rtl/>
              </w:rPr>
              <w:fldChar w:fldCharType="begin"/>
            </w:r>
            <w:r>
              <w:rPr>
                <w:rFonts w:ascii="Arial" w:hAnsi="Arial" w:cs="Monotype Hadassah"/>
                <w:b/>
                <w:rtl/>
              </w:rPr>
              <w:instrText xml:space="preserve"> </w:instrText>
            </w:r>
            <w:r>
              <w:rPr>
                <w:rFonts w:ascii="Arial" w:hAnsi="Arial" w:cs="Monotype Hadassah" w:hint="cs"/>
                <w:b/>
              </w:rPr>
              <w:instrText xml:space="preserve">DATE </w:instrText>
            </w:r>
            <w:r>
              <w:rPr>
                <w:rFonts w:ascii="Arial" w:hAnsi="Arial" w:cs="Monotype Hadassah" w:hint="cs"/>
                <w:b/>
                <w:rtl/>
              </w:rPr>
              <w:instrText>\@ "</w:instrText>
            </w:r>
            <w:r>
              <w:rPr>
                <w:rFonts w:ascii="Arial" w:hAnsi="Arial" w:cs="Monotype Hadassah" w:hint="cs"/>
                <w:b/>
              </w:rPr>
              <w:instrText>dd/MM/yyyy"</w:instrText>
            </w:r>
            <w:r>
              <w:rPr>
                <w:rFonts w:ascii="Arial" w:hAnsi="Arial" w:cs="Monotype Hadassah"/>
                <w:b/>
                <w:rtl/>
              </w:rPr>
              <w:instrText xml:space="preserve"> </w:instrText>
            </w:r>
            <w:r>
              <w:rPr>
                <w:rFonts w:ascii="Arial" w:hAnsi="Arial" w:cs="Monotype Hadassah"/>
                <w:b/>
                <w:rtl/>
              </w:rPr>
              <w:fldChar w:fldCharType="separate"/>
            </w:r>
            <w:r w:rsidR="000935FB">
              <w:rPr>
                <w:rFonts w:ascii="Arial" w:hAnsi="Arial" w:cs="Monotype Hadassah"/>
                <w:b/>
                <w:noProof/>
                <w:rtl/>
              </w:rPr>
              <w:t>‏08/08/2022</w:t>
            </w:r>
            <w:r>
              <w:rPr>
                <w:rFonts w:ascii="Arial" w:hAnsi="Arial" w:cs="Monotype Hadassah"/>
                <w:b/>
                <w:rtl/>
              </w:rPr>
              <w:fldChar w:fldCharType="end"/>
            </w:r>
          </w:p>
        </w:tc>
        <w:tc>
          <w:tcPr>
            <w:tcW w:w="1476" w:type="dxa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highlight w:val="yellow"/>
                <w:rtl/>
              </w:rPr>
            </w:pPr>
          </w:p>
        </w:tc>
      </w:tr>
    </w:tbl>
    <w:p w:rsidR="00BE09AF" w:rsidRPr="00B95F1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tbl>
      <w:tblPr>
        <w:tblStyle w:val="2"/>
        <w:bidiVisual/>
        <w:tblW w:w="9072" w:type="dxa"/>
        <w:tblInd w:w="108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BE09AF" w:rsidRPr="00B95F1B" w:rsidTr="001F006E">
        <w:tc>
          <w:tcPr>
            <w:tcW w:w="9072" w:type="dxa"/>
            <w:shd w:val="clear" w:color="auto" w:fill="C6D9F1" w:themeFill="text2" w:themeFillTint="33"/>
          </w:tcPr>
          <w:p w:rsidR="00BE09AF" w:rsidRPr="00B95F1B" w:rsidRDefault="00BE09AF" w:rsidP="006658DC">
            <w:pPr>
              <w:spacing w:before="0"/>
              <w:jc w:val="both"/>
              <w:rPr>
                <w:rFonts w:ascii="Arial" w:hAnsi="Arial" w:cs="FrankRuehl"/>
                <w:bCs/>
                <w:rtl/>
              </w:rPr>
            </w:pPr>
            <w:r w:rsidRPr="00B95F1B">
              <w:rPr>
                <w:rFonts w:ascii="Arial" w:hAnsi="Arial" w:cs="FrankRuehl" w:hint="cs"/>
                <w:bCs/>
                <w:u w:val="single"/>
                <w:rtl/>
              </w:rPr>
              <w:t>הערה</w:t>
            </w:r>
            <w:r w:rsidRPr="00B95F1B">
              <w:rPr>
                <w:rFonts w:ascii="Arial" w:hAnsi="Arial" w:cs="FrankRuehl" w:hint="cs"/>
                <w:bCs/>
                <w:rtl/>
              </w:rPr>
              <w:t xml:space="preserve">: </w:t>
            </w:r>
          </w:p>
          <w:p w:rsidR="00BE09AF" w:rsidRPr="00B95F1B" w:rsidRDefault="00BE09AF" w:rsidP="006658DC">
            <w:pPr>
              <w:spacing w:before="0"/>
              <w:jc w:val="both"/>
              <w:rPr>
                <w:rFonts w:ascii="Arial" w:hAnsi="Arial" w:cs="FrankRuehl"/>
                <w:bCs/>
              </w:rPr>
            </w:pPr>
            <w:r w:rsidRPr="00B95F1B">
              <w:rPr>
                <w:rFonts w:ascii="Arial" w:hAnsi="Arial" w:cs="FrankRuehl"/>
                <w:bCs/>
                <w:rtl/>
              </w:rPr>
              <w:t>ידע</w:t>
            </w:r>
            <w:r w:rsidRPr="00B95F1B">
              <w:rPr>
                <w:rFonts w:ascii="Arial" w:hAnsi="Arial" w:cs="FrankRuehl" w:hint="cs"/>
                <w:bCs/>
                <w:rtl/>
              </w:rPr>
              <w:t xml:space="preserve">, </w:t>
            </w:r>
            <w:r w:rsidRPr="00B95F1B">
              <w:rPr>
                <w:rFonts w:ascii="Arial" w:hAnsi="Arial" w:cs="FrankRuehl"/>
                <w:bCs/>
                <w:rtl/>
              </w:rPr>
              <w:t>מומחיות וניסיון שנצברו במהלך ההתקשרות עם המשרד לא ייחשבו בשום מקרה כאלה ההופכים ספק לספק יחיד.</w:t>
            </w:r>
          </w:p>
        </w:tc>
      </w:tr>
    </w:tbl>
    <w:p w:rsidR="00BE09AF" w:rsidRPr="00B95F1B" w:rsidRDefault="00BE09AF" w:rsidP="00BE09AF">
      <w:pPr>
        <w:spacing w:before="0" w:after="0" w:line="240" w:lineRule="auto"/>
        <w:jc w:val="both"/>
        <w:rPr>
          <w:rFonts w:ascii="Arial" w:hAnsi="Arial" w:cs="FrankRuehl"/>
          <w:bCs/>
        </w:rPr>
      </w:pPr>
    </w:p>
    <w:p w:rsidR="00BE09AF" w:rsidRPr="00B95F1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p w:rsidR="00BE09AF" w:rsidRPr="00B95F1B" w:rsidRDefault="00BE09AF" w:rsidP="007B497E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/>
          <w:rtl/>
        </w:rPr>
        <w:t>להלן בקשתנו המבוססת</w:t>
      </w:r>
      <w:r w:rsidRPr="00B95F1B">
        <w:rPr>
          <w:rFonts w:ascii="Arial" w:hAnsi="Arial" w:cs="FrankRuehl"/>
          <w:b/>
          <w:rtl/>
        </w:rPr>
        <w:t xml:space="preserve"> על</w:t>
      </w:r>
      <w:r w:rsidRPr="00B95F1B">
        <w:rPr>
          <w:rFonts w:ascii="Arial" w:hAnsi="Arial" w:cs="FrankRuehl" w:hint="cs"/>
          <w:b/>
          <w:rtl/>
        </w:rPr>
        <w:t xml:space="preserve"> יסוד</w:t>
      </w:r>
      <w:r w:rsidRPr="00B95F1B">
        <w:rPr>
          <w:rFonts w:ascii="Arial" w:hAnsi="Arial" w:cs="FrankRuehl"/>
          <w:b/>
          <w:rtl/>
        </w:rPr>
        <w:t xml:space="preserve"> תקנה</w:t>
      </w:r>
      <w:r w:rsidRPr="00B95F1B">
        <w:rPr>
          <w:rFonts w:ascii="Arial" w:hAnsi="Arial" w:cs="FrankRuehl" w:hint="cs"/>
          <w:b/>
          <w:rtl/>
        </w:rPr>
        <w:t xml:space="preserve">       </w:t>
      </w:r>
      <w:r w:rsidR="007B497E">
        <w:rPr>
          <w:rFonts w:ascii="Arial" w:hAnsi="Arial" w:cs="FrankRuehl"/>
          <w:b/>
        </w:rPr>
        <w:sym w:font="Wingdings" w:char="F0FE"/>
      </w:r>
      <w:r w:rsidRPr="00B95F1B">
        <w:rPr>
          <w:rFonts w:ascii="Arial" w:hAnsi="Arial" w:cs="FrankRuehl" w:hint="cs"/>
          <w:b/>
          <w:rtl/>
        </w:rPr>
        <w:t xml:space="preserve"> 3(29) - בקשת פטור ממכרז מחמת ספק יחיד</w:t>
      </w:r>
    </w:p>
    <w:p w:rsidR="00BE09AF" w:rsidRPr="00B95F1B" w:rsidRDefault="00BE09AF" w:rsidP="00BE09AF">
      <w:pPr>
        <w:spacing w:before="0" w:after="0" w:line="240" w:lineRule="auto"/>
        <w:ind w:left="2738" w:hanging="142"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/>
          <w:rtl/>
        </w:rPr>
        <w:t xml:space="preserve"> </w:t>
      </w:r>
      <w:r w:rsidRPr="00B95F1B">
        <w:rPr>
          <w:rFonts w:ascii="Arial" w:hAnsi="Arial" w:cs="FrankRuehl"/>
          <w:b/>
        </w:rPr>
        <w:sym w:font="Wingdings" w:char="F072"/>
      </w:r>
      <w:r w:rsidRPr="00B95F1B">
        <w:rPr>
          <w:rFonts w:ascii="Arial" w:hAnsi="Arial" w:cs="FrankRuehl"/>
          <w:b/>
        </w:rPr>
        <w:t xml:space="preserve">  </w:t>
      </w:r>
      <w:r w:rsidRPr="00B95F1B">
        <w:rPr>
          <w:rFonts w:ascii="Arial" w:hAnsi="Arial" w:cs="FrankRuehl" w:hint="cs"/>
          <w:b/>
          <w:rtl/>
        </w:rPr>
        <w:t xml:space="preserve"> 3(31) - התקשרות עם מדינת חוץ </w:t>
      </w:r>
    </w:p>
    <w:p w:rsidR="00BE09AF" w:rsidRPr="00B95F1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/>
          <w:rtl/>
        </w:rPr>
        <w:t>ב</w:t>
      </w:r>
      <w:r w:rsidRPr="00B95F1B">
        <w:rPr>
          <w:rFonts w:ascii="Arial" w:hAnsi="Arial" w:cs="FrankRuehl"/>
          <w:b/>
          <w:rtl/>
        </w:rPr>
        <w:t>תקנות חובת מכרזים</w:t>
      </w:r>
      <w:r w:rsidRPr="00B95F1B">
        <w:rPr>
          <w:rFonts w:ascii="Arial" w:hAnsi="Arial" w:cs="FrankRuehl" w:hint="cs"/>
          <w:b/>
          <w:rtl/>
        </w:rPr>
        <w:t xml:space="preserve"> ועל הוראות תכ"ם מס' 7.8.1 ו-7.8.2.</w:t>
      </w:r>
    </w:p>
    <w:tbl>
      <w:tblPr>
        <w:tblStyle w:val="2"/>
        <w:bidiVisual/>
        <w:tblW w:w="0" w:type="auto"/>
        <w:tblInd w:w="74" w:type="dxa"/>
        <w:tblLook w:val="01E0" w:firstRow="1" w:lastRow="1" w:firstColumn="1" w:lastColumn="1" w:noHBand="0" w:noVBand="0"/>
      </w:tblPr>
      <w:tblGrid>
        <w:gridCol w:w="8846"/>
      </w:tblGrid>
      <w:tr w:rsidR="000935FB" w:rsidRPr="00B95F1B" w:rsidTr="007B497E">
        <w:tc>
          <w:tcPr>
            <w:tcW w:w="9072" w:type="dxa"/>
            <w:tcBorders>
              <w:bottom w:val="single" w:sz="4" w:space="0" w:color="auto"/>
            </w:tcBorders>
            <w:shd w:val="clear" w:color="auto" w:fill="E6E6E6"/>
          </w:tcPr>
          <w:p w:rsidR="00BE09AF" w:rsidRPr="00B95F1B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highlight w:val="yellow"/>
                <w:rtl/>
              </w:rPr>
            </w:pPr>
            <w:r w:rsidRPr="00B95F1B">
              <w:rPr>
                <w:rFonts w:ascii="Arial" w:hAnsi="Arial" w:cs="FrankRuehl" w:hint="cs"/>
                <w:bCs/>
                <w:rtl/>
              </w:rPr>
              <w:t>תיאור מהות ההתקשרות (רקע ופירוט התכונות של הטובין/השירות/העבודה)</w:t>
            </w:r>
            <w:r w:rsidRPr="00B95F1B">
              <w:rPr>
                <w:rFonts w:ascii="Arial" w:hAnsi="Arial" w:cs="FrankRuehl" w:hint="cs"/>
                <w:bCs/>
                <w:highlight w:val="yellow"/>
                <w:rtl/>
              </w:rPr>
              <w:t xml:space="preserve"> </w:t>
            </w:r>
          </w:p>
        </w:tc>
      </w:tr>
      <w:tr w:rsidR="000935FB" w:rsidRPr="00B95F1B" w:rsidTr="00731365">
        <w:tc>
          <w:tcPr>
            <w:tcW w:w="9072" w:type="dxa"/>
          </w:tcPr>
          <w:p w:rsidR="00E11579" w:rsidRPr="00E11579" w:rsidRDefault="00E11579" w:rsidP="00095F74">
            <w:pPr>
              <w:pStyle w:val="ab"/>
              <w:spacing w:after="200" w:line="276" w:lineRule="auto"/>
              <w:rPr>
                <w:rFonts w:ascii="FrankRuehl" w:hAnsi="FrankRuehl" w:cs="FrankRuehl"/>
                <w:sz w:val="22"/>
                <w:szCs w:val="22"/>
              </w:rPr>
            </w:pP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>בשנ</w:t>
            </w:r>
            <w:r w:rsidR="00095F74">
              <w:rPr>
                <w:rFonts w:ascii="FrankRuehl" w:hAnsi="FrankRuehl" w:cs="FrankRuehl" w:hint="cs"/>
                <w:sz w:val="22"/>
                <w:szCs w:val="22"/>
                <w:rtl/>
              </w:rPr>
              <w:t>ת</w:t>
            </w: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 xml:space="preserve"> 2016 </w:t>
            </w:r>
            <w:r w:rsidR="00095F74">
              <w:rPr>
                <w:rFonts w:ascii="FrankRuehl" w:hAnsi="FrankRuehl" w:cs="FrankRuehl" w:hint="cs"/>
                <w:sz w:val="22"/>
                <w:szCs w:val="22"/>
                <w:rtl/>
              </w:rPr>
              <w:t xml:space="preserve">ובשנת 2019 </w:t>
            </w: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>חודשה התקשרות מול ספק חשב בעבור חידוש רישיון ותחזוקת תכנת חשב.</w:t>
            </w:r>
          </w:p>
          <w:p w:rsidR="00E11579" w:rsidRPr="00E11579" w:rsidRDefault="00E11579" w:rsidP="00E11579">
            <w:pPr>
              <w:pStyle w:val="ab"/>
              <w:rPr>
                <w:rFonts w:ascii="FrankRuehl" w:hAnsi="FrankRuehl" w:cs="FrankRuehl"/>
                <w:sz w:val="22"/>
                <w:szCs w:val="22"/>
              </w:rPr>
            </w:pPr>
            <w:r>
              <w:rPr>
                <w:rFonts w:ascii="FrankRuehl" w:hAnsi="FrankRuehl" w:cs="FrankRuehl" w:hint="cs"/>
                <w:sz w:val="22"/>
                <w:szCs w:val="22"/>
                <w:rtl/>
              </w:rPr>
              <w:t>הה</w:t>
            </w: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>תקשרות נדרשת הואיל ומדובר במאגר נתונים אינטרנטי, המיועד לחישוביים פיננסיים וכלכליים, הנמצאים בשימוש גורמים שונים ברשות ומסייע בקבלת החלטות פיננסיות וכלכליות</w:t>
            </w:r>
            <w:r>
              <w:rPr>
                <w:rFonts w:ascii="FrankRuehl" w:hAnsi="FrankRuehl" w:cs="FrankRuehl" w:hint="cs"/>
                <w:sz w:val="22"/>
                <w:szCs w:val="22"/>
                <w:rtl/>
              </w:rPr>
              <w:t>,</w:t>
            </w: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 xml:space="preserve"> כמפורט להלן:</w:t>
            </w:r>
          </w:p>
          <w:p w:rsidR="00E11579" w:rsidRPr="00E11579" w:rsidRDefault="00E11579" w:rsidP="00E11579">
            <w:pPr>
              <w:pStyle w:val="ab"/>
              <w:numPr>
                <w:ilvl w:val="0"/>
                <w:numId w:val="12"/>
              </w:numPr>
              <w:spacing w:before="0"/>
              <w:contextualSpacing w:val="0"/>
              <w:rPr>
                <w:rFonts w:ascii="FrankRuehl" w:hAnsi="FrankRuehl" w:cs="FrankRuehl"/>
                <w:sz w:val="22"/>
                <w:szCs w:val="22"/>
              </w:rPr>
            </w:pPr>
            <w:r w:rsidRPr="00E11579">
              <w:rPr>
                <w:rFonts w:ascii="FrankRuehl" w:hAnsi="FrankRuehl" w:cs="FrankRuehl"/>
                <w:sz w:val="22"/>
                <w:szCs w:val="22"/>
                <w:rtl/>
              </w:rPr>
              <w:t>מחירי המים מוצמדים למדדים שונים כגון: מדד המחירים לצרכן, מדד השכר, מדד החשמל, שע"ח של הדולר וכיו"ב;</w:t>
            </w:r>
          </w:p>
          <w:p w:rsidR="00E11579" w:rsidRPr="00E11579" w:rsidRDefault="00E11579" w:rsidP="00E11579">
            <w:pPr>
              <w:pStyle w:val="ab"/>
              <w:numPr>
                <w:ilvl w:val="0"/>
                <w:numId w:val="12"/>
              </w:numPr>
              <w:spacing w:before="0"/>
              <w:contextualSpacing w:val="0"/>
              <w:rPr>
                <w:rFonts w:ascii="FrankRuehl" w:hAnsi="FrankRuehl" w:cs="FrankRuehl"/>
                <w:sz w:val="22"/>
                <w:szCs w:val="22"/>
                <w:rtl/>
              </w:rPr>
            </w:pPr>
            <w:r w:rsidRPr="00E11579">
              <w:rPr>
                <w:rFonts w:ascii="FrankRuehl" w:hAnsi="FrankRuehl" w:cs="FrankRuehl"/>
                <w:sz w:val="22"/>
                <w:szCs w:val="22"/>
                <w:rtl/>
              </w:rPr>
              <w:t>הטיפול השוטף בעדכון ספר תעריפי המים והכנת הכללים לחישוב התעריפים מצריכה שימוש תכוף בתוכנה הנ"ל;</w:t>
            </w:r>
          </w:p>
          <w:p w:rsidR="00E11579" w:rsidRPr="00E11579" w:rsidRDefault="00E11579" w:rsidP="00E11579">
            <w:pPr>
              <w:pStyle w:val="ab"/>
              <w:numPr>
                <w:ilvl w:val="0"/>
                <w:numId w:val="12"/>
              </w:numPr>
              <w:spacing w:before="0"/>
              <w:contextualSpacing w:val="0"/>
              <w:rPr>
                <w:rFonts w:ascii="FrankRuehl" w:hAnsi="FrankRuehl" w:cs="FrankRuehl"/>
                <w:sz w:val="22"/>
                <w:szCs w:val="22"/>
              </w:rPr>
            </w:pPr>
            <w:r w:rsidRPr="00E11579">
              <w:rPr>
                <w:rFonts w:ascii="FrankRuehl" w:hAnsi="FrankRuehl" w:cs="FrankRuehl"/>
                <w:sz w:val="22"/>
                <w:szCs w:val="22"/>
                <w:rtl/>
              </w:rPr>
              <w:t>הטיפול במחירי הקנייה של חברת מקורות וההתחשבנויות בינה לבין המפיקים מתבססת על נתונים בתוכנה הנ"ל.</w:t>
            </w:r>
          </w:p>
          <w:p w:rsidR="00E11579" w:rsidRPr="00E11579" w:rsidRDefault="00E11579" w:rsidP="00E11579">
            <w:pPr>
              <w:pStyle w:val="ab"/>
              <w:spacing w:after="200" w:line="276" w:lineRule="auto"/>
              <w:rPr>
                <w:rFonts w:ascii="FrankRuehl" w:hAnsi="FrankRuehl" w:cs="FrankRuehl"/>
                <w:sz w:val="22"/>
                <w:szCs w:val="22"/>
              </w:rPr>
            </w:pP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>הספק הינו ספק יחיד מצ"ב אישור בהתאם.</w:t>
            </w:r>
          </w:p>
          <w:p w:rsidR="009837DA" w:rsidRPr="00E11579" w:rsidRDefault="00E11579" w:rsidP="00095F74">
            <w:pPr>
              <w:pStyle w:val="ab"/>
              <w:spacing w:after="200" w:line="276" w:lineRule="auto"/>
              <w:rPr>
                <w:rFonts w:ascii="FrankRuehl" w:hAnsi="FrankRuehl" w:cs="FrankRuehl"/>
                <w:rtl/>
              </w:rPr>
            </w:pP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>נבקש לאשר התקשרות לתוכנה מתאריך 01/09/</w:t>
            </w:r>
            <w:r w:rsidR="00095F74">
              <w:rPr>
                <w:rFonts w:ascii="FrankRuehl" w:hAnsi="FrankRuehl" w:cs="FrankRuehl" w:hint="cs"/>
                <w:sz w:val="22"/>
                <w:szCs w:val="22"/>
                <w:rtl/>
              </w:rPr>
              <w:t>22</w:t>
            </w: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>-31/08/2</w:t>
            </w:r>
            <w:r w:rsidR="00095F74">
              <w:rPr>
                <w:rFonts w:ascii="FrankRuehl" w:hAnsi="FrankRuehl" w:cs="FrankRuehl" w:hint="cs"/>
                <w:sz w:val="22"/>
                <w:szCs w:val="22"/>
                <w:rtl/>
              </w:rPr>
              <w:t>5</w:t>
            </w:r>
            <w:r w:rsidRPr="00E11579">
              <w:rPr>
                <w:rFonts w:ascii="FrankRuehl" w:hAnsi="FrankRuehl" w:cs="FrankRuehl" w:hint="cs"/>
                <w:sz w:val="22"/>
                <w:szCs w:val="22"/>
                <w:rtl/>
              </w:rPr>
              <w:t xml:space="preserve">.      </w:t>
            </w:r>
          </w:p>
        </w:tc>
      </w:tr>
      <w:tr w:rsidR="000935FB" w:rsidRPr="00B95F1B" w:rsidTr="007B497E">
        <w:tc>
          <w:tcPr>
            <w:tcW w:w="9072" w:type="dxa"/>
            <w:tcBorders>
              <w:bottom w:val="single" w:sz="4" w:space="0" w:color="auto"/>
            </w:tcBorders>
          </w:tcPr>
          <w:p w:rsidR="00731365" w:rsidRDefault="00731365" w:rsidP="00731365">
            <w:pPr>
              <w:pStyle w:val="ab"/>
              <w:autoSpaceDE w:val="0"/>
              <w:autoSpaceDN w:val="0"/>
              <w:adjustRightInd w:val="0"/>
              <w:spacing w:before="0"/>
              <w:rPr>
                <w:rFonts w:ascii="Arial" w:hAnsi="Arial" w:cs="FrankRuehl"/>
                <w:rtl/>
              </w:rPr>
            </w:pPr>
          </w:p>
        </w:tc>
      </w:tr>
    </w:tbl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B95F1B" w:rsidRDefault="00BE09AF" w:rsidP="00DF222B">
      <w:pPr>
        <w:spacing w:before="0" w:after="0" w:line="240" w:lineRule="auto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Cs/>
          <w:rtl/>
        </w:rPr>
        <w:t xml:space="preserve">האם קיים בנושא זה </w:t>
      </w:r>
      <w:r w:rsidRPr="00B95F1B">
        <w:rPr>
          <w:rFonts w:ascii="Arial" w:hAnsi="Arial" w:cs="FrankRuehl" w:hint="cs"/>
          <w:b/>
          <w:rtl/>
        </w:rPr>
        <w:t xml:space="preserve">מכרז מרכזי של החשב הכללי או גורם ממשלתי מוסמך אחר?          </w:t>
      </w:r>
      <w:r w:rsidRPr="00B95F1B">
        <w:rPr>
          <w:rFonts w:ascii="Arial" w:hAnsi="Arial" w:cs="FrankRuehl"/>
          <w:b/>
        </w:rPr>
        <w:sym w:font="Wingdings" w:char="F072"/>
      </w:r>
      <w:r w:rsidRPr="00B95F1B">
        <w:rPr>
          <w:rFonts w:ascii="Arial" w:hAnsi="Arial" w:cs="FrankRuehl" w:hint="cs"/>
          <w:b/>
          <w:rtl/>
        </w:rPr>
        <w:t xml:space="preserve">  כן     </w:t>
      </w:r>
      <w:r w:rsidR="00DF222B">
        <w:rPr>
          <w:rFonts w:ascii="Arial" w:hAnsi="Arial" w:cs="FrankRuehl"/>
          <w:b/>
        </w:rPr>
        <w:sym w:font="Wingdings" w:char="F0FE"/>
      </w:r>
      <w:r w:rsidRPr="00B95F1B">
        <w:rPr>
          <w:rFonts w:ascii="Arial" w:hAnsi="Arial" w:cs="FrankRuehl" w:hint="cs"/>
          <w:b/>
          <w:rtl/>
        </w:rPr>
        <w:t xml:space="preserve">  לא</w:t>
      </w: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  <w:r w:rsidRPr="00B95F1B">
        <w:rPr>
          <w:rFonts w:ascii="Arial" w:hAnsi="Arial" w:cs="FrankRuehl"/>
          <w:bCs/>
          <w:rtl/>
        </w:rPr>
        <w:t>סוג ה</w:t>
      </w:r>
      <w:r w:rsidRPr="00B95F1B">
        <w:rPr>
          <w:rFonts w:ascii="Arial" w:hAnsi="Arial" w:cs="FrankRuehl" w:hint="cs"/>
          <w:bCs/>
          <w:rtl/>
        </w:rPr>
        <w:t>התקשרות</w:t>
      </w:r>
      <w:r w:rsidRPr="00B95F1B">
        <w:rPr>
          <w:rFonts w:ascii="Arial" w:hAnsi="Arial" w:cs="FrankRuehl" w:hint="cs"/>
          <w:b/>
          <w:rtl/>
        </w:rPr>
        <w:t xml:space="preserve">: (סמן </w:t>
      </w:r>
      <w:r w:rsidRPr="00B95F1B">
        <w:rPr>
          <w:rFonts w:ascii="Arial" w:hAnsi="Arial" w:cs="FrankRuehl" w:hint="cs"/>
          <w:b/>
        </w:rPr>
        <w:t>X</w:t>
      </w:r>
      <w:r w:rsidRPr="00B95F1B">
        <w:rPr>
          <w:rFonts w:ascii="Arial" w:hAnsi="Arial" w:cs="FrankRuehl" w:hint="cs"/>
          <w:b/>
          <w:rtl/>
        </w:rPr>
        <w:t xml:space="preserve"> במקום המתאים) </w:t>
      </w:r>
      <w:r w:rsidRPr="00B95F1B">
        <w:rPr>
          <w:rFonts w:ascii="Arial" w:hAnsi="Arial" w:cs="FrankRuehl"/>
          <w:b/>
          <w:rtl/>
        </w:rPr>
        <w:t>–</w:t>
      </w:r>
      <w:r w:rsidRPr="00B95F1B">
        <w:rPr>
          <w:rFonts w:ascii="Arial" w:hAnsi="Arial" w:cs="FrankRuehl" w:hint="cs"/>
          <w:b/>
          <w:rtl/>
        </w:rPr>
        <w:t xml:space="preserve"> התקשרות להספקת</w:t>
      </w: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BE09AF" w:rsidRPr="00B95F1B" w:rsidTr="006658DC">
        <w:tc>
          <w:tcPr>
            <w:tcW w:w="3085" w:type="dxa"/>
          </w:tcPr>
          <w:p w:rsidR="00BE09AF" w:rsidRPr="00B95F1B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  <w:r w:rsidRPr="00B95F1B">
              <w:rPr>
                <w:rFonts w:ascii="Arial" w:hAnsi="Arial" w:cs="FrankRuehl" w:hint="cs"/>
                <w:b/>
                <w:rtl/>
              </w:rPr>
              <w:t xml:space="preserve">   </w:t>
            </w:r>
            <w:r w:rsidRPr="00B95F1B">
              <w:rPr>
                <w:rFonts w:ascii="Arial" w:hAnsi="Arial" w:cs="FrankRuehl"/>
                <w:b/>
              </w:rPr>
              <w:sym w:font="Wingdings" w:char="F072"/>
            </w:r>
            <w:r w:rsidRPr="00B95F1B">
              <w:rPr>
                <w:rFonts w:ascii="Arial" w:hAnsi="Arial" w:cs="FrankRuehl" w:hint="cs"/>
                <w:b/>
                <w:rtl/>
              </w:rPr>
              <w:t xml:space="preserve">  </w:t>
            </w:r>
            <w:r w:rsidRPr="00B95F1B">
              <w:rPr>
                <w:rFonts w:ascii="Arial" w:hAnsi="Arial" w:cs="FrankRuehl"/>
                <w:b/>
                <w:rtl/>
              </w:rPr>
              <w:t>טובין</w:t>
            </w:r>
          </w:p>
        </w:tc>
        <w:tc>
          <w:tcPr>
            <w:tcW w:w="2977" w:type="dxa"/>
          </w:tcPr>
          <w:p w:rsidR="00BE09AF" w:rsidRPr="00B95F1B" w:rsidRDefault="007B497E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  <w:r>
              <w:rPr>
                <w:rFonts w:ascii="Arial" w:hAnsi="Arial" w:cs="FrankRuehl"/>
                <w:b/>
              </w:rPr>
              <w:sym w:font="Wingdings" w:char="F0FE"/>
            </w:r>
            <w:r w:rsidR="00BE09AF" w:rsidRPr="00B95F1B">
              <w:rPr>
                <w:rFonts w:ascii="Arial" w:hAnsi="Arial" w:cs="FrankRuehl" w:hint="cs"/>
                <w:b/>
                <w:rtl/>
              </w:rPr>
              <w:t xml:space="preserve">  </w:t>
            </w:r>
            <w:r w:rsidR="00BE09AF" w:rsidRPr="00B95F1B">
              <w:rPr>
                <w:rFonts w:ascii="Arial" w:hAnsi="Arial" w:cs="FrankRuehl"/>
                <w:b/>
                <w:rtl/>
              </w:rPr>
              <w:t>שירות</w:t>
            </w:r>
            <w:r w:rsidR="00BE09AF" w:rsidRPr="00B95F1B">
              <w:rPr>
                <w:rFonts w:ascii="Arial" w:hAnsi="Arial" w:cs="FrankRuehl" w:hint="cs"/>
                <w:b/>
                <w:rtl/>
              </w:rPr>
              <w:t>ים</w:t>
            </w:r>
          </w:p>
        </w:tc>
        <w:tc>
          <w:tcPr>
            <w:tcW w:w="3116" w:type="dxa"/>
          </w:tcPr>
          <w:p w:rsidR="00BE09AF" w:rsidRPr="00B95F1B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</w:rPr>
            </w:pPr>
            <w:r w:rsidRPr="00B95F1B">
              <w:rPr>
                <w:rFonts w:ascii="Arial" w:hAnsi="Arial" w:cs="FrankRuehl"/>
                <w:b/>
              </w:rPr>
              <w:sym w:font="Wingdings" w:char="F072"/>
            </w:r>
            <w:r w:rsidRPr="00B95F1B">
              <w:rPr>
                <w:rFonts w:ascii="Arial" w:hAnsi="Arial" w:cs="FrankRuehl" w:hint="cs"/>
                <w:b/>
                <w:rtl/>
              </w:rPr>
              <w:t xml:space="preserve">  ביצוע </w:t>
            </w:r>
            <w:r w:rsidRPr="00B95F1B">
              <w:rPr>
                <w:rFonts w:ascii="Arial" w:hAnsi="Arial" w:cs="FrankRuehl"/>
                <w:b/>
                <w:rtl/>
              </w:rPr>
              <w:t>עבודה</w:t>
            </w:r>
          </w:p>
          <w:p w:rsidR="00BE09AF" w:rsidRPr="00B95F1B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</w:p>
        </w:tc>
      </w:tr>
    </w:tbl>
    <w:p w:rsidR="005F78E4" w:rsidRDefault="005F78E4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DE654F" w:rsidRDefault="00DE654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DE654F" w:rsidRDefault="00DE654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5D1A41" w:rsidRPr="00B95F1B" w:rsidRDefault="005D1A41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tblStyle w:val="2"/>
        <w:bidiVisual/>
        <w:tblW w:w="0" w:type="auto"/>
        <w:tblInd w:w="60" w:type="dxa"/>
        <w:tblLook w:val="01E0" w:firstRow="1" w:lastRow="1" w:firstColumn="1" w:lastColumn="1" w:noHBand="0" w:noVBand="0"/>
      </w:tblPr>
      <w:tblGrid>
        <w:gridCol w:w="2576"/>
        <w:gridCol w:w="3346"/>
        <w:gridCol w:w="2938"/>
      </w:tblGrid>
      <w:tr w:rsidR="00BE09AF" w:rsidRPr="002360A0" w:rsidTr="002775B1">
        <w:tc>
          <w:tcPr>
            <w:tcW w:w="2614" w:type="dxa"/>
            <w:shd w:val="clear" w:color="auto" w:fill="E6E6E6"/>
          </w:tcPr>
          <w:p w:rsidR="00BE09AF" w:rsidRPr="002360A0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360A0">
              <w:rPr>
                <w:rFonts w:ascii="Arial" w:hAnsi="Arial" w:cs="FrankRuehl" w:hint="eastAsia"/>
                <w:bCs/>
                <w:rtl/>
              </w:rPr>
              <w:t>שם</w:t>
            </w:r>
            <w:r w:rsidRPr="002360A0">
              <w:rPr>
                <w:rFonts w:ascii="Arial" w:hAnsi="Arial" w:cs="FrankRuehl"/>
                <w:bCs/>
                <w:rtl/>
              </w:rPr>
              <w:t xml:space="preserve"> </w:t>
            </w:r>
            <w:r w:rsidRPr="002360A0">
              <w:rPr>
                <w:rFonts w:ascii="Arial" w:hAnsi="Arial" w:cs="FrankRuehl" w:hint="eastAsia"/>
                <w:bCs/>
                <w:rtl/>
              </w:rPr>
              <w:t>הספק</w:t>
            </w:r>
            <w:r w:rsidRPr="002360A0">
              <w:rPr>
                <w:rFonts w:ascii="Arial" w:hAnsi="Arial" w:cs="FrankRuehl"/>
                <w:bCs/>
                <w:rtl/>
              </w:rPr>
              <w:t>:</w:t>
            </w:r>
          </w:p>
        </w:tc>
        <w:tc>
          <w:tcPr>
            <w:tcW w:w="6472" w:type="dxa"/>
            <w:gridSpan w:val="2"/>
          </w:tcPr>
          <w:p w:rsidR="00BE09AF" w:rsidRPr="003129BE" w:rsidRDefault="008E2564" w:rsidP="006658DC">
            <w:pPr>
              <w:spacing w:before="0"/>
              <w:rPr>
                <w:rFonts w:ascii="Arial" w:hAnsi="Arial" w:cs="FrankRuehl"/>
                <w:b/>
                <w:highlight w:val="yellow"/>
                <w:rtl/>
              </w:rPr>
            </w:pPr>
            <w:r>
              <w:rPr>
                <w:rFonts w:ascii="Arial" w:hAnsi="Arial" w:hint="cs"/>
                <w:rtl/>
              </w:rPr>
              <w:t>חשב מערכות מידע (2012)</w:t>
            </w:r>
            <w:r w:rsidRPr="0073646A">
              <w:rPr>
                <w:rFonts w:ascii="Arial" w:hAnsi="Arial" w:hint="cs"/>
                <w:rtl/>
              </w:rPr>
              <w:t xml:space="preserve"> בע"מ</w:t>
            </w:r>
            <w:r>
              <w:rPr>
                <w:rFonts w:ascii="Arial" w:hAnsi="Arial" w:cs="FrankRuehl" w:hint="cs"/>
                <w:b/>
                <w:highlight w:val="yellow"/>
                <w:rtl/>
              </w:rPr>
              <w:t xml:space="preserve"> </w:t>
            </w:r>
          </w:p>
        </w:tc>
      </w:tr>
      <w:tr w:rsidR="00BE09AF" w:rsidRPr="002360A0" w:rsidTr="002775B1">
        <w:tc>
          <w:tcPr>
            <w:tcW w:w="2614" w:type="dxa"/>
            <w:shd w:val="clear" w:color="auto" w:fill="E6E6E6"/>
          </w:tcPr>
          <w:p w:rsidR="00BE09AF" w:rsidRPr="002360A0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360A0">
              <w:rPr>
                <w:rFonts w:ascii="Arial" w:hAnsi="Arial" w:cs="FrankRuehl" w:hint="eastAsia"/>
                <w:bCs/>
                <w:rtl/>
              </w:rPr>
              <w:t>מספר</w:t>
            </w:r>
            <w:r w:rsidRPr="002360A0">
              <w:rPr>
                <w:rFonts w:ascii="Arial" w:hAnsi="Arial" w:cs="FrankRuehl"/>
                <w:bCs/>
                <w:rtl/>
              </w:rPr>
              <w:t xml:space="preserve"> הספק </w:t>
            </w:r>
          </w:p>
          <w:p w:rsidR="00BE09AF" w:rsidRPr="002360A0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360A0">
              <w:rPr>
                <w:rFonts w:ascii="Arial" w:hAnsi="Arial" w:cs="FrankRuehl"/>
                <w:bCs/>
                <w:rtl/>
              </w:rPr>
              <w:t xml:space="preserve">(ח.פ/ח.צ/ע.מ/מספר עמותה) </w:t>
            </w:r>
          </w:p>
        </w:tc>
        <w:tc>
          <w:tcPr>
            <w:tcW w:w="6472" w:type="dxa"/>
            <w:gridSpan w:val="2"/>
          </w:tcPr>
          <w:p w:rsidR="00BE09AF" w:rsidRPr="003129BE" w:rsidRDefault="008E2564" w:rsidP="006658DC">
            <w:pPr>
              <w:spacing w:before="0"/>
              <w:rPr>
                <w:rFonts w:ascii="Arial" w:hAnsi="Arial" w:cs="FrankRuehl"/>
                <w:b/>
                <w:highlight w:val="yellow"/>
                <w:rtl/>
              </w:rPr>
            </w:pPr>
            <w:r>
              <w:rPr>
                <w:rFonts w:ascii="Arial" w:hAnsi="Arial" w:cs="FrankRuehl" w:hint="cs"/>
                <w:b/>
                <w:rtl/>
              </w:rPr>
              <w:t>514730654</w:t>
            </w:r>
          </w:p>
        </w:tc>
      </w:tr>
      <w:tr w:rsidR="00BE09AF" w:rsidRPr="002360A0" w:rsidTr="002775B1">
        <w:trPr>
          <w:trHeight w:val="446"/>
        </w:trPr>
        <w:tc>
          <w:tcPr>
            <w:tcW w:w="2614" w:type="dxa"/>
            <w:shd w:val="clear" w:color="auto" w:fill="E6E6E6"/>
          </w:tcPr>
          <w:p w:rsidR="00BE09AF" w:rsidRPr="002360A0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360A0">
              <w:rPr>
                <w:rFonts w:ascii="Arial" w:hAnsi="Arial" w:cs="FrankRuehl" w:hint="eastAsia"/>
                <w:bCs/>
                <w:rtl/>
              </w:rPr>
              <w:t>ספק</w:t>
            </w:r>
            <w:r w:rsidRPr="002360A0">
              <w:rPr>
                <w:rFonts w:ascii="Arial" w:hAnsi="Arial" w:cs="FrankRuehl"/>
                <w:bCs/>
                <w:rtl/>
              </w:rPr>
              <w:t xml:space="preserve"> זה הנו: </w:t>
            </w:r>
          </w:p>
        </w:tc>
        <w:tc>
          <w:tcPr>
            <w:tcW w:w="3444" w:type="dxa"/>
          </w:tcPr>
          <w:p w:rsidR="00BE09AF" w:rsidRPr="002360A0" w:rsidRDefault="007B497E" w:rsidP="006658DC">
            <w:pPr>
              <w:spacing w:before="0"/>
              <w:rPr>
                <w:rFonts w:ascii="Arial" w:hAnsi="Arial" w:cs="FrankRuehl"/>
                <w:b/>
                <w:rtl/>
              </w:rPr>
            </w:pPr>
            <w:r w:rsidRPr="002360A0">
              <w:rPr>
                <w:rFonts w:ascii="Arial" w:hAnsi="Arial" w:cs="FrankRuehl"/>
                <w:b/>
              </w:rPr>
              <w:sym w:font="Wingdings" w:char="F0FE"/>
            </w:r>
            <w:r w:rsidR="00BE09AF" w:rsidRPr="002360A0">
              <w:rPr>
                <w:rFonts w:ascii="Arial" w:hAnsi="Arial" w:cs="FrankRuehl"/>
                <w:b/>
              </w:rPr>
              <w:t xml:space="preserve">     </w:t>
            </w:r>
            <w:r w:rsidR="00BE09AF" w:rsidRPr="002360A0">
              <w:rPr>
                <w:rFonts w:ascii="Arial" w:hAnsi="Arial" w:cs="FrankRuehl"/>
                <w:b/>
                <w:rtl/>
              </w:rPr>
              <w:t xml:space="preserve"> ספק יחיד    </w:t>
            </w:r>
          </w:p>
        </w:tc>
        <w:tc>
          <w:tcPr>
            <w:tcW w:w="3028" w:type="dxa"/>
          </w:tcPr>
          <w:p w:rsidR="00BE09AF" w:rsidRPr="002360A0" w:rsidRDefault="00BE09AF" w:rsidP="006658DC">
            <w:pPr>
              <w:spacing w:before="0"/>
              <w:rPr>
                <w:rFonts w:ascii="Arial" w:hAnsi="Arial" w:cs="FrankRuehl"/>
                <w:b/>
                <w:rtl/>
              </w:rPr>
            </w:pPr>
            <w:r w:rsidRPr="002360A0">
              <w:rPr>
                <w:rFonts w:ascii="Arial" w:hAnsi="Arial" w:cs="FrankRuehl"/>
                <w:b/>
              </w:rPr>
              <w:sym w:font="Wingdings" w:char="F072"/>
            </w:r>
            <w:r w:rsidRPr="002360A0">
              <w:rPr>
                <w:rFonts w:ascii="Arial" w:hAnsi="Arial" w:cs="FrankRuehl"/>
                <w:b/>
                <w:rtl/>
              </w:rPr>
              <w:t xml:space="preserve"> ספק חוץ </w:t>
            </w:r>
          </w:p>
        </w:tc>
      </w:tr>
      <w:tr w:rsidR="00BE09AF" w:rsidRPr="002360A0" w:rsidTr="002775B1">
        <w:tc>
          <w:tcPr>
            <w:tcW w:w="2614" w:type="dxa"/>
            <w:shd w:val="clear" w:color="auto" w:fill="E6E6E6"/>
          </w:tcPr>
          <w:p w:rsidR="00BE09AF" w:rsidRPr="002360A0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360A0">
              <w:rPr>
                <w:rFonts w:ascii="Arial" w:hAnsi="Arial" w:cs="FrankRuehl" w:hint="eastAsia"/>
                <w:bCs/>
                <w:rtl/>
              </w:rPr>
              <w:t>אומדן</w:t>
            </w:r>
            <w:r w:rsidRPr="002360A0">
              <w:rPr>
                <w:rFonts w:ascii="Arial" w:hAnsi="Arial" w:cs="FrankRuehl"/>
                <w:bCs/>
                <w:rtl/>
              </w:rPr>
              <w:t xml:space="preserve"> / </w:t>
            </w:r>
            <w:r w:rsidRPr="002360A0">
              <w:rPr>
                <w:rFonts w:ascii="Arial" w:hAnsi="Arial" w:cs="FrankRuehl" w:hint="eastAsia"/>
                <w:bCs/>
                <w:rtl/>
              </w:rPr>
              <w:t>שווי</w:t>
            </w:r>
            <w:r w:rsidRPr="002360A0">
              <w:rPr>
                <w:rFonts w:ascii="Arial" w:hAnsi="Arial" w:cs="FrankRuehl"/>
                <w:bCs/>
                <w:rtl/>
              </w:rPr>
              <w:t xml:space="preserve"> </w:t>
            </w:r>
            <w:r w:rsidRPr="002360A0">
              <w:rPr>
                <w:rFonts w:ascii="Arial" w:hAnsi="Arial" w:cs="FrankRuehl" w:hint="eastAsia"/>
                <w:bCs/>
                <w:rtl/>
              </w:rPr>
              <w:t>ההתקשרות</w:t>
            </w:r>
            <w:r w:rsidRPr="002360A0">
              <w:rPr>
                <w:rFonts w:ascii="Arial" w:hAnsi="Arial" w:cs="FrankRuehl"/>
                <w:bCs/>
                <w:rtl/>
              </w:rPr>
              <w:t>:</w:t>
            </w:r>
          </w:p>
        </w:tc>
        <w:tc>
          <w:tcPr>
            <w:tcW w:w="6472" w:type="dxa"/>
            <w:gridSpan w:val="2"/>
          </w:tcPr>
          <w:p w:rsidR="00BE09AF" w:rsidRPr="008F404F" w:rsidRDefault="005019A4" w:rsidP="002775B1">
            <w:pPr>
              <w:spacing w:before="0"/>
              <w:rPr>
                <w:rFonts w:ascii="Arial" w:hAnsi="Arial" w:cs="FrankRuehl"/>
                <w:bCs/>
                <w:rtl/>
              </w:rPr>
            </w:pPr>
            <w:r>
              <w:rPr>
                <w:rFonts w:ascii="Arial" w:hAnsi="Arial" w:cs="FrankRuehl" w:hint="cs"/>
                <w:bCs/>
                <w:sz w:val="22"/>
                <w:szCs w:val="22"/>
                <w:rtl/>
              </w:rPr>
              <w:t>10,109</w:t>
            </w:r>
            <w:r w:rsidR="00E11579">
              <w:rPr>
                <w:rFonts w:ascii="Arial" w:hAnsi="Arial" w:cs="FrankRuehl" w:hint="cs"/>
                <w:bCs/>
                <w:sz w:val="22"/>
                <w:szCs w:val="22"/>
                <w:rtl/>
              </w:rPr>
              <w:t xml:space="preserve"> </w:t>
            </w:r>
            <w:r w:rsidR="008F404F" w:rsidRPr="008F404F">
              <w:rPr>
                <w:rFonts w:ascii="Arial" w:hAnsi="Arial" w:cs="FrankRuehl" w:hint="cs"/>
                <w:bCs/>
                <w:sz w:val="22"/>
                <w:szCs w:val="22"/>
                <w:rtl/>
              </w:rPr>
              <w:t xml:space="preserve">₪ </w:t>
            </w:r>
            <w:r>
              <w:rPr>
                <w:rFonts w:ascii="Arial" w:hAnsi="Arial" w:cs="FrankRuehl" w:hint="cs"/>
                <w:bCs/>
                <w:rtl/>
              </w:rPr>
              <w:t xml:space="preserve"> כולל מע"מ</w:t>
            </w:r>
          </w:p>
        </w:tc>
      </w:tr>
      <w:tr w:rsidR="00BE09AF" w:rsidRPr="00B95F1B" w:rsidTr="002775B1">
        <w:tc>
          <w:tcPr>
            <w:tcW w:w="2614" w:type="dxa"/>
            <w:shd w:val="clear" w:color="auto" w:fill="E6E6E6"/>
          </w:tcPr>
          <w:p w:rsidR="00BE09AF" w:rsidRPr="002360A0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2360A0">
              <w:rPr>
                <w:rFonts w:ascii="Arial" w:hAnsi="Arial" w:cs="FrankRuehl" w:hint="eastAsia"/>
                <w:bCs/>
                <w:rtl/>
              </w:rPr>
              <w:t>תקופת</w:t>
            </w:r>
            <w:r w:rsidRPr="002360A0">
              <w:rPr>
                <w:rFonts w:ascii="Arial" w:hAnsi="Arial" w:cs="FrankRuehl"/>
                <w:bCs/>
                <w:rtl/>
              </w:rPr>
              <w:t xml:space="preserve"> ההתקשרות: </w:t>
            </w:r>
          </w:p>
        </w:tc>
        <w:tc>
          <w:tcPr>
            <w:tcW w:w="6472" w:type="dxa"/>
            <w:gridSpan w:val="2"/>
          </w:tcPr>
          <w:p w:rsidR="00BE09AF" w:rsidRPr="00855B6E" w:rsidRDefault="00722AFA" w:rsidP="00095F74">
            <w:pPr>
              <w:spacing w:before="0"/>
              <w:rPr>
                <w:rFonts w:ascii="Arial" w:hAnsi="Arial" w:cs="FrankRuehl"/>
                <w:b/>
                <w:rtl/>
              </w:rPr>
            </w:pP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01/09/</w:t>
            </w:r>
            <w:r w:rsidR="00095F7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22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   ועד יום </w:t>
            </w:r>
            <w:r w:rsidR="008369EC" w:rsidRPr="00CA6779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722AFA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31/08/2</w:t>
            </w:r>
            <w:r w:rsidR="00095F74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</w:tbl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BE09AF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73646A" w:rsidRDefault="0073646A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73646A" w:rsidRDefault="0073646A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73646A" w:rsidRDefault="0073646A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73646A" w:rsidRDefault="0073646A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73646A" w:rsidRDefault="0073646A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73646A" w:rsidRPr="00B95F1B" w:rsidRDefault="0073646A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  <w:r w:rsidRPr="00B95F1B">
        <w:rPr>
          <w:rFonts w:ascii="Arial" w:hAnsi="Arial" w:cs="FrankRuehl" w:hint="cs"/>
          <w:bCs/>
          <w:rtl/>
        </w:rPr>
        <w:t>נימוקים כי הספק הוא ספק יחיד או כי הטובין הם טובי חוץ</w:t>
      </w: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  <w:r w:rsidRPr="00B95F1B">
        <w:rPr>
          <w:rFonts w:ascii="Arial" w:hAnsi="Arial" w:cs="FrankRuehl" w:hint="cs"/>
          <w:bCs/>
          <w:rtl/>
        </w:rPr>
        <w:t>(</w:t>
      </w:r>
      <w:r w:rsidRPr="00B95F1B">
        <w:rPr>
          <w:rFonts w:ascii="Arial" w:hAnsi="Arial" w:cs="FrankRuehl" w:hint="cs"/>
          <w:b/>
          <w:rtl/>
        </w:rPr>
        <w:t>במקרה הצורך ניתן לצרף עמודים נוספים וכל מסמך רלוונטי נוסף</w:t>
      </w:r>
      <w:r w:rsidRPr="00B95F1B">
        <w:rPr>
          <w:rFonts w:ascii="Arial" w:hAnsi="Arial" w:cs="FrankRuehl" w:hint="cs"/>
          <w:bCs/>
          <w:rtl/>
        </w:rPr>
        <w:t>)</w:t>
      </w: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BE09AF" w:rsidRPr="00B95F1B" w:rsidRDefault="00BE09AF" w:rsidP="00BE09AF">
      <w:pPr>
        <w:spacing w:before="0" w:after="0" w:line="360" w:lineRule="auto"/>
        <w:rPr>
          <w:rFonts w:ascii="Arial" w:hAnsi="Arial" w:cs="FrankRuehl"/>
          <w:bCs/>
          <w:rtl/>
        </w:rPr>
      </w:pPr>
      <w:r w:rsidRPr="00B95F1B">
        <w:rPr>
          <w:rFonts w:ascii="Arial" w:hAnsi="Arial" w:cs="FrankRuehl" w:hint="cs"/>
          <w:bCs/>
          <w:rtl/>
        </w:rPr>
        <w:t xml:space="preserve">נא להתייחס לסעיפים הבאים: </w:t>
      </w:r>
    </w:p>
    <w:p w:rsidR="00BE09AF" w:rsidRPr="00B95F1B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Cs/>
          <w:rtl/>
        </w:rPr>
        <w:t>האמצעים שבהם נערכו בדיקות לאיתור ספקים נוספים והכנת חוות דעת</w:t>
      </w:r>
      <w:r w:rsidRPr="00B95F1B">
        <w:rPr>
          <w:rFonts w:ascii="Arial" w:hAnsi="Arial" w:cs="FrankRuehl" w:hint="cs"/>
          <w:b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BE09AF" w:rsidRPr="00B95F1B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Cs/>
          <w:rtl/>
        </w:rPr>
        <w:t>ממצאי הבדיקה</w:t>
      </w:r>
      <w:r w:rsidRPr="00B95F1B">
        <w:rPr>
          <w:rFonts w:ascii="Arial" w:hAnsi="Arial" w:cs="FrankRuehl" w:hint="cs"/>
          <w:b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חוץ).</w:t>
      </w:r>
    </w:p>
    <w:p w:rsidR="00BE09AF" w:rsidRPr="00B95F1B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Cs/>
          <w:rtl/>
        </w:rPr>
      </w:pPr>
      <w:r w:rsidRPr="00B95F1B">
        <w:rPr>
          <w:rFonts w:ascii="Arial" w:hAnsi="Arial" w:cs="FrankRuehl" w:hint="cs"/>
          <w:b/>
          <w:rtl/>
        </w:rPr>
        <w:t>נימוקים והערות נוספות</w:t>
      </w:r>
      <w:r w:rsidRPr="00B95F1B">
        <w:rPr>
          <w:rFonts w:ascii="Arial" w:hAnsi="Arial" w:cs="FrankRuehl" w:hint="cs"/>
          <w:bCs/>
          <w:rtl/>
        </w:rPr>
        <w:t>.</w:t>
      </w: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tblStyle w:val="2"/>
        <w:bidiVisual/>
        <w:tblW w:w="0" w:type="auto"/>
        <w:tblInd w:w="-3" w:type="dxa"/>
        <w:tblLook w:val="01E0" w:firstRow="1" w:lastRow="1" w:firstColumn="1" w:lastColumn="1" w:noHBand="0" w:noVBand="0"/>
      </w:tblPr>
      <w:tblGrid>
        <w:gridCol w:w="8923"/>
      </w:tblGrid>
      <w:tr w:rsidR="00BE09AF" w:rsidRPr="00B95F1B" w:rsidTr="00855B6E">
        <w:trPr>
          <w:trHeight w:val="2159"/>
        </w:trPr>
        <w:tc>
          <w:tcPr>
            <w:tcW w:w="9149" w:type="dxa"/>
          </w:tcPr>
          <w:p w:rsidR="00722AFA" w:rsidRPr="00722AFA" w:rsidRDefault="00722AFA" w:rsidP="00722AFA">
            <w:pPr>
              <w:pStyle w:val="ab"/>
              <w:numPr>
                <w:ilvl w:val="0"/>
                <w:numId w:val="7"/>
              </w:numPr>
              <w:rPr>
                <w:rFonts w:ascii="FrankRuehl" w:hAnsi="FrankRuehl" w:cs="FrankRuehl"/>
              </w:rPr>
            </w:pPr>
            <w:r w:rsidRPr="00722AFA">
              <w:rPr>
                <w:rFonts w:ascii="FrankRuehl" w:hAnsi="FrankRuehl" w:cs="FrankRuehl" w:hint="cs"/>
                <w:rtl/>
              </w:rPr>
              <w:t xml:space="preserve">תכנת חשב </w:t>
            </w:r>
            <w:r w:rsidR="0073646A">
              <w:rPr>
                <w:rFonts w:ascii="FrankRuehl" w:hAnsi="FrankRuehl" w:cs="FrankRuehl" w:hint="cs"/>
                <w:rtl/>
              </w:rPr>
              <w:t>נדרשת הואיל ומדובר</w:t>
            </w:r>
            <w:r w:rsidRPr="00722AFA">
              <w:rPr>
                <w:rFonts w:ascii="FrankRuehl" w:hAnsi="FrankRuehl" w:cs="FrankRuehl" w:hint="cs"/>
                <w:rtl/>
              </w:rPr>
              <w:t xml:space="preserve"> במאגר נתונים אינטרנטי, המיועד לחישוביים פיננסיים וכלכליים, הנמצאים בשימוש גורמים שונים ברשות ומסייע בקבלת החלטות פיננסיות וכלכליות</w:t>
            </w:r>
          </w:p>
          <w:p w:rsidR="008F404F" w:rsidRDefault="00722AFA" w:rsidP="00722AFA">
            <w:pPr>
              <w:pStyle w:val="ab"/>
              <w:numPr>
                <w:ilvl w:val="0"/>
                <w:numId w:val="7"/>
              </w:numPr>
              <w:rPr>
                <w:rFonts w:ascii="FrankRuehl" w:hAnsi="FrankRuehl" w:cs="FrankRuehl"/>
              </w:rPr>
            </w:pPr>
            <w:r>
              <w:rPr>
                <w:rFonts w:ascii="FrankRuehl" w:hAnsi="FrankRuehl" w:cs="FrankRuehl" w:hint="cs"/>
                <w:rtl/>
              </w:rPr>
              <w:t>מצ"ב אישור ספק יחיד.</w:t>
            </w:r>
          </w:p>
          <w:p w:rsidR="008F404F" w:rsidRPr="008F404F" w:rsidRDefault="006829AE" w:rsidP="00722AFA">
            <w:pPr>
              <w:pStyle w:val="ab"/>
              <w:numPr>
                <w:ilvl w:val="0"/>
                <w:numId w:val="7"/>
              </w:numPr>
              <w:rPr>
                <w:rFonts w:ascii="FrankRuehl" w:hAnsi="FrankRuehl" w:cs="FrankRuehl"/>
              </w:rPr>
            </w:pPr>
            <w:r>
              <w:rPr>
                <w:rFonts w:ascii="FrankRuehl" w:hAnsi="FrankRuehl" w:cs="FrankRuehl" w:hint="cs"/>
                <w:rtl/>
              </w:rPr>
              <w:t>אבקש לאשר התקשרות</w:t>
            </w:r>
            <w:r w:rsidR="00722AFA">
              <w:rPr>
                <w:rFonts w:ascii="FrankRuehl" w:hAnsi="FrankRuehl" w:cs="FrankRuehl" w:hint="cs"/>
                <w:rtl/>
              </w:rPr>
              <w:t xml:space="preserve"> תלת שנתית</w:t>
            </w:r>
            <w:r>
              <w:rPr>
                <w:rFonts w:ascii="FrankRuehl" w:hAnsi="FrankRuehl" w:cs="FrankRuehl" w:hint="cs"/>
                <w:rtl/>
              </w:rPr>
              <w:t xml:space="preserve"> עם ספק יחיד</w:t>
            </w:r>
            <w:r w:rsidR="00722AFA">
              <w:rPr>
                <w:rFonts w:ascii="FrankRuehl" w:hAnsi="FrankRuehl" w:cs="FrankRuehl" w:hint="cs"/>
                <w:rtl/>
              </w:rPr>
              <w:t xml:space="preserve"> לאור המצוין לעיל.</w:t>
            </w:r>
          </w:p>
          <w:p w:rsidR="00F612A8" w:rsidRPr="00722AFA" w:rsidRDefault="00F612A8" w:rsidP="00BB36D2">
            <w:pPr>
              <w:pStyle w:val="ab"/>
              <w:ind w:left="850"/>
              <w:rPr>
                <w:rtl/>
              </w:rPr>
            </w:pPr>
          </w:p>
        </w:tc>
      </w:tr>
    </w:tbl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B95F1B" w:rsidRDefault="00BE09AF" w:rsidP="00BE09AF">
      <w:pPr>
        <w:spacing w:before="0" w:after="0"/>
        <w:rPr>
          <w:rFonts w:ascii="Arial" w:hAnsi="Arial" w:cs="FrankRuehl"/>
          <w:bCs/>
          <w:rtl/>
        </w:rPr>
      </w:pPr>
      <w:r w:rsidRPr="00B95F1B">
        <w:rPr>
          <w:rFonts w:ascii="Arial" w:hAnsi="Arial" w:cs="FrankRuehl"/>
          <w:bCs/>
          <w:rtl/>
        </w:rPr>
        <w:t>לאור הנימוקים שמני</w:t>
      </w:r>
      <w:r w:rsidRPr="00B95F1B">
        <w:rPr>
          <w:rFonts w:ascii="Arial" w:hAnsi="Arial" w:cs="FrankRuehl" w:hint="cs"/>
          <w:bCs/>
          <w:rtl/>
        </w:rPr>
        <w:t>תי</w:t>
      </w:r>
      <w:r w:rsidRPr="00B95F1B">
        <w:rPr>
          <w:rFonts w:ascii="Arial" w:hAnsi="Arial" w:cs="FrankRuehl"/>
          <w:bCs/>
          <w:rtl/>
        </w:rPr>
        <w:t xml:space="preserve"> לעיל אנו מבקשים לערוך ההתקשרות בהליך </w:t>
      </w:r>
      <w:r w:rsidRPr="00B95F1B">
        <w:rPr>
          <w:rFonts w:ascii="Arial" w:hAnsi="Arial" w:cs="FrankRuehl" w:hint="cs"/>
          <w:bCs/>
          <w:rtl/>
        </w:rPr>
        <w:t>פטור ממכרז.</w:t>
      </w:r>
    </w:p>
    <w:p w:rsidR="00BE09AF" w:rsidRPr="00B95F1B" w:rsidRDefault="00BE09AF" w:rsidP="00BE09AF">
      <w:pPr>
        <w:spacing w:before="0" w:after="0"/>
        <w:rPr>
          <w:rFonts w:ascii="Arial" w:hAnsi="Arial" w:cs="FrankRuehl"/>
          <w:bCs/>
          <w:rtl/>
        </w:rPr>
      </w:pPr>
      <w:r w:rsidRPr="00B95F1B">
        <w:rPr>
          <w:rFonts w:ascii="Arial" w:hAnsi="Arial" w:cs="FrankRuehl" w:hint="cs"/>
          <w:bCs/>
          <w:rtl/>
        </w:rPr>
        <w:t>חוות דעתי זו ניתנת מתוקף היותי הסמכות המקצועית לנושא זה.</w:t>
      </w:r>
    </w:p>
    <w:p w:rsidR="00BE09AF" w:rsidRPr="00B95F1B" w:rsidRDefault="00BE09AF" w:rsidP="00BE09AF">
      <w:pPr>
        <w:spacing w:before="0" w:after="0"/>
        <w:rPr>
          <w:rFonts w:ascii="Times New Roman" w:hAnsi="Times New Roman" w:cs="FrankRuehl"/>
          <w:rtl/>
        </w:rPr>
      </w:pPr>
      <w:r w:rsidRPr="00B95F1B">
        <w:rPr>
          <w:rFonts w:ascii="Arial" w:hAnsi="Arial" w:cs="FrankRuehl" w:hint="cs"/>
          <w:bCs/>
          <w:rtl/>
        </w:rPr>
        <w:t>בכבוד רב,</w:t>
      </w:r>
      <w:r w:rsidRPr="00B95F1B">
        <w:rPr>
          <w:rFonts w:ascii="Arial" w:hAnsi="Arial" w:cs="FrankRuehl" w:hint="cs"/>
          <w:b/>
          <w:rtl/>
        </w:rPr>
        <w:t xml:space="preserve">                                               </w:t>
      </w:r>
      <w:r w:rsidRPr="00B95F1B">
        <w:rPr>
          <w:rFonts w:ascii="Times New Roman" w:hAnsi="Times New Roman" w:cs="FrankRuehl" w:hint="cs"/>
          <w:rtl/>
        </w:rPr>
        <w:tab/>
      </w:r>
      <w:r w:rsidRPr="00B95F1B">
        <w:rPr>
          <w:rFonts w:ascii="Times New Roman" w:hAnsi="Times New Roman" w:cs="FrankRuehl" w:hint="cs"/>
          <w:rtl/>
        </w:rPr>
        <w:tab/>
      </w:r>
      <w:r w:rsidRPr="00B95F1B">
        <w:rPr>
          <w:rFonts w:ascii="Times New Roman" w:hAnsi="Times New Roman" w:cs="FrankRuehl" w:hint="cs"/>
          <w:rtl/>
        </w:rPr>
        <w:tab/>
      </w:r>
    </w:p>
    <w:tbl>
      <w:tblPr>
        <w:tblStyle w:val="2"/>
        <w:bidiVisual/>
        <w:tblW w:w="0" w:type="auto"/>
        <w:tblLook w:val="01E0" w:firstRow="1" w:lastRow="1" w:firstColumn="1" w:lastColumn="1" w:noHBand="0" w:noVBand="0"/>
      </w:tblPr>
      <w:tblGrid>
        <w:gridCol w:w="3125"/>
        <w:gridCol w:w="3548"/>
        <w:gridCol w:w="2247"/>
      </w:tblGrid>
      <w:tr w:rsidR="000935FB" w:rsidRPr="00B95F1B" w:rsidTr="006658DC">
        <w:trPr>
          <w:trHeight w:val="385"/>
        </w:trPr>
        <w:tc>
          <w:tcPr>
            <w:tcW w:w="3267" w:type="dxa"/>
          </w:tcPr>
          <w:p w:rsidR="00BE09AF" w:rsidRPr="00B95F1B" w:rsidRDefault="00095F74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  <w:r>
              <w:rPr>
                <w:rFonts w:ascii="Times New Roman" w:hAnsi="Times New Roman" w:cs="FrankRuehl" w:hint="cs"/>
                <w:rtl/>
              </w:rPr>
              <w:t>ליאור שמש</w:t>
            </w:r>
          </w:p>
          <w:p w:rsidR="00BE09AF" w:rsidRPr="00B95F1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</w:p>
        </w:tc>
        <w:tc>
          <w:tcPr>
            <w:tcW w:w="3705" w:type="dxa"/>
          </w:tcPr>
          <w:p w:rsidR="00BE09AF" w:rsidRPr="00B95F1B" w:rsidRDefault="000935FB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  <w:r>
              <w:rPr>
                <w:rFonts w:ascii="Times New Roman" w:hAnsi="Times New Roman" w:cs="FrankRuehl" w:hint="cs"/>
                <w:rtl/>
              </w:rPr>
              <w:t>מנהל תחום בכיר טכנולוגיה ותשתית</w:t>
            </w:r>
          </w:p>
        </w:tc>
        <w:tc>
          <w:tcPr>
            <w:tcW w:w="2291" w:type="dxa"/>
          </w:tcPr>
          <w:p w:rsidR="00BE09AF" w:rsidRPr="00B95F1B" w:rsidRDefault="000935FB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  <w:r>
              <w:rPr>
                <w:rFonts w:ascii="Agency FB" w:hAnsi="Agency FB" w:cs="FrankRuehl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273589</wp:posOffset>
                  </wp:positionH>
                  <wp:positionV relativeFrom="paragraph">
                    <wp:posOffset>-37329</wp:posOffset>
                  </wp:positionV>
                  <wp:extent cx="807085" cy="475615"/>
                  <wp:effectExtent l="0" t="0" r="0" b="635"/>
                  <wp:wrapThrough wrapText="bothSides">
                    <wp:wrapPolygon edited="0">
                      <wp:start x="0" y="0"/>
                      <wp:lineTo x="0" y="20764"/>
                      <wp:lineTo x="20903" y="20764"/>
                      <wp:lineTo x="20903" y="0"/>
                      <wp:lineTo x="0" y="0"/>
                    </wp:wrapPolygon>
                  </wp:wrapThrough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35FB" w:rsidRPr="00B95F1B" w:rsidTr="006658DC">
        <w:trPr>
          <w:trHeight w:val="415"/>
        </w:trPr>
        <w:tc>
          <w:tcPr>
            <w:tcW w:w="3267" w:type="dxa"/>
            <w:shd w:val="clear" w:color="auto" w:fill="D9D9D9" w:themeFill="background1" w:themeFillShade="D9"/>
          </w:tcPr>
          <w:p w:rsidR="00BE09AF" w:rsidRPr="00B95F1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B95F1B">
              <w:rPr>
                <w:rFonts w:ascii="Arial" w:hAnsi="Arial" w:cs="FrankRuehl" w:hint="cs"/>
                <w:bCs/>
                <w:highlight w:val="lightGray"/>
                <w:rtl/>
              </w:rPr>
              <w:t xml:space="preserve">שם </w:t>
            </w:r>
            <w:r w:rsidRPr="00B95F1B">
              <w:rPr>
                <w:rFonts w:ascii="Arial" w:hAnsi="Arial" w:cs="FrankRuehl" w:hint="cs"/>
                <w:bCs/>
                <w:rtl/>
              </w:rPr>
              <w:t>המאשר</w:t>
            </w:r>
          </w:p>
        </w:tc>
        <w:tc>
          <w:tcPr>
            <w:tcW w:w="3705" w:type="dxa"/>
            <w:shd w:val="clear" w:color="auto" w:fill="D9D9D9" w:themeFill="background1" w:themeFillShade="D9"/>
          </w:tcPr>
          <w:p w:rsidR="00BE09AF" w:rsidRPr="00B95F1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B95F1B">
              <w:rPr>
                <w:rFonts w:ascii="Arial" w:hAnsi="Arial" w:cs="FrankRuehl" w:hint="cs"/>
                <w:bCs/>
                <w:highlight w:val="lightGray"/>
                <w:rtl/>
              </w:rPr>
              <w:t xml:space="preserve">תפקיד </w:t>
            </w:r>
            <w:r w:rsidRPr="00B95F1B">
              <w:rPr>
                <w:rFonts w:ascii="Arial" w:hAnsi="Arial" w:cs="FrankRuehl" w:hint="cs"/>
                <w:bCs/>
                <w:rtl/>
              </w:rPr>
              <w:t>המאשר</w:t>
            </w:r>
          </w:p>
        </w:tc>
        <w:tc>
          <w:tcPr>
            <w:tcW w:w="2291" w:type="dxa"/>
            <w:shd w:val="clear" w:color="auto" w:fill="D9D9D9" w:themeFill="background1" w:themeFillShade="D9"/>
          </w:tcPr>
          <w:p w:rsidR="00BE09AF" w:rsidRPr="00B95F1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B95F1B">
              <w:rPr>
                <w:rFonts w:ascii="Arial" w:hAnsi="Arial" w:cs="FrankRuehl" w:hint="cs"/>
                <w:bCs/>
                <w:highlight w:val="lightGray"/>
                <w:rtl/>
              </w:rPr>
              <w:t>חתימה</w:t>
            </w:r>
          </w:p>
        </w:tc>
      </w:tr>
    </w:tbl>
    <w:p w:rsidR="00BE09AF" w:rsidRPr="00270488" w:rsidRDefault="00BE09AF" w:rsidP="00BE09AF">
      <w:pPr>
        <w:keepNext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gency FB" w:hAnsi="Agency FB" w:cs="FrankRuehl"/>
          <w:b/>
          <w:bCs/>
          <w:sz w:val="28"/>
          <w:szCs w:val="28"/>
        </w:rPr>
      </w:pPr>
    </w:p>
    <w:p w:rsidR="00D57B05" w:rsidRDefault="00D57B05"/>
    <w:sectPr w:rsidR="00D57B05" w:rsidSect="00CC34B1">
      <w:headerReference w:type="default" r:id="rId8"/>
      <w:footerReference w:type="even" r:id="rId9"/>
      <w:footerReference w:type="default" r:id="rId10"/>
      <w:pgSz w:w="11907" w:h="16840" w:code="9"/>
      <w:pgMar w:top="426" w:right="1133" w:bottom="1276" w:left="1560" w:header="709" w:footer="709" w:gutter="284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4DB" w:rsidRDefault="002314DB">
      <w:pPr>
        <w:spacing w:before="0" w:after="0" w:line="240" w:lineRule="auto"/>
      </w:pPr>
      <w:r>
        <w:separator/>
      </w:r>
    </w:p>
  </w:endnote>
  <w:endnote w:type="continuationSeparator" w:id="0">
    <w:p w:rsidR="002314DB" w:rsidRDefault="002314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775" w:rsidRDefault="002838C3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noProof/>
        <w:rtl/>
      </w:rPr>
      <w:t>18</w:t>
    </w:r>
    <w:r>
      <w:rPr>
        <w:rStyle w:val="a5"/>
        <w:rtl/>
      </w:rPr>
      <w:fldChar w:fldCharType="end"/>
    </w:r>
  </w:p>
  <w:p w:rsidR="00426775" w:rsidRDefault="002314DB">
    <w:pPr>
      <w:pStyle w:val="a3"/>
      <w:rPr>
        <w:rtl/>
      </w:rPr>
    </w:pPr>
  </w:p>
  <w:p w:rsidR="00426775" w:rsidRDefault="002314DB"/>
  <w:p w:rsidR="00426775" w:rsidRDefault="002314D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83234164"/>
      <w:docPartObj>
        <w:docPartGallery w:val="Page Numbers (Bottom of Page)"/>
        <w:docPartUnique/>
      </w:docPartObj>
    </w:sdtPr>
    <w:sdtEndPr>
      <w:rPr>
        <w:cs/>
      </w:rPr>
    </w:sdtEndPr>
    <w:sdtContent>
      <w:p w:rsidR="00426775" w:rsidRDefault="002838C3">
        <w:pPr>
          <w:pStyle w:val="a3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42763C" w:rsidRPr="0042763C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426775" w:rsidRDefault="002314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4DB" w:rsidRDefault="002314DB">
      <w:pPr>
        <w:spacing w:before="0" w:after="0" w:line="240" w:lineRule="auto"/>
      </w:pPr>
      <w:r>
        <w:separator/>
      </w:r>
    </w:p>
  </w:footnote>
  <w:footnote w:type="continuationSeparator" w:id="0">
    <w:p w:rsidR="002314DB" w:rsidRDefault="002314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775" w:rsidRDefault="002838C3" w:rsidP="00794B65">
    <w:pPr>
      <w:pStyle w:val="a6"/>
      <w:tabs>
        <w:tab w:val="clear" w:pos="4153"/>
        <w:tab w:val="clear" w:pos="8306"/>
        <w:tab w:val="left" w:pos="1993"/>
      </w:tabs>
      <w:rPr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E2A471" wp14:editId="1DCB808F">
          <wp:simplePos x="0" y="0"/>
          <wp:positionH relativeFrom="column">
            <wp:posOffset>-448945</wp:posOffset>
          </wp:positionH>
          <wp:positionV relativeFrom="paragraph">
            <wp:posOffset>-78105</wp:posOffset>
          </wp:positionV>
          <wp:extent cx="6336665" cy="751840"/>
          <wp:effectExtent l="0" t="0" r="6985" b="0"/>
          <wp:wrapSquare wrapText="bothSides"/>
          <wp:docPr id="5" name="תמונה 5" descr="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666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6775" w:rsidRDefault="002314DB" w:rsidP="00D5754E">
    <w:pPr>
      <w:pStyle w:val="a6"/>
      <w:spacing w:before="240" w:after="120"/>
      <w:ind w:hanging="1235"/>
      <w:rPr>
        <w:rFonts w:ascii="Arial" w:hAnsi="Arial" w:cs="FrankRuehl"/>
        <w:b/>
        <w:bCs/>
        <w:color w:val="003399"/>
        <w:rtl/>
      </w:rPr>
    </w:pPr>
  </w:p>
  <w:p w:rsidR="00426775" w:rsidRPr="003A5169" w:rsidRDefault="002838C3" w:rsidP="003A5169">
    <w:pPr>
      <w:pStyle w:val="a6"/>
      <w:spacing w:before="240" w:after="120"/>
      <w:ind w:hanging="1235"/>
      <w:rPr>
        <w:rFonts w:ascii="Arial" w:hAnsi="Arial" w:cs="FrankRuehl"/>
        <w:b/>
        <w:bCs/>
        <w:color w:val="003399"/>
        <w:rtl/>
      </w:rPr>
    </w:pPr>
    <w:r>
      <w:rPr>
        <w:rFonts w:ascii="Arial" w:hAnsi="Arial" w:cs="FrankRuehl" w:hint="cs"/>
        <w:b/>
        <w:bCs/>
        <w:color w:val="003399"/>
        <w:rtl/>
      </w:rPr>
      <w:t xml:space="preserve">                    </w:t>
    </w:r>
    <w:r w:rsidRPr="001E7F65">
      <w:rPr>
        <w:rFonts w:ascii="Arial" w:hAnsi="Arial" w:cs="FrankRuehl"/>
        <w:b/>
        <w:bCs/>
        <w:color w:val="003399"/>
        <w:rtl/>
      </w:rPr>
      <w:t>יחידת מכרזים והתקשרויות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4564"/>
    <w:multiLevelType w:val="hybridMultilevel"/>
    <w:tmpl w:val="B6A2EDBA"/>
    <w:lvl w:ilvl="0" w:tplc="B2C83BE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BE58B5C0">
      <w:start w:val="1"/>
      <w:numFmt w:val="decimal"/>
      <w:lvlText w:val="%2."/>
      <w:lvlJc w:val="left"/>
      <w:pPr>
        <w:ind w:left="180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684300"/>
    <w:multiLevelType w:val="hybridMultilevel"/>
    <w:tmpl w:val="78F8262E"/>
    <w:lvl w:ilvl="0" w:tplc="3A36B20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C1C13"/>
    <w:multiLevelType w:val="multilevel"/>
    <w:tmpl w:val="F4AE65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  <w:b w:val="0"/>
        <w:bCs w:val="0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28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91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1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36" w:hanging="1440"/>
      </w:pPr>
      <w:rPr>
        <w:rFonts w:hint="default"/>
        <w:b/>
      </w:rPr>
    </w:lvl>
  </w:abstractNum>
  <w:abstractNum w:abstractNumId="3" w15:restartNumberingAfterBreak="0">
    <w:nsid w:val="1F8D28B2"/>
    <w:multiLevelType w:val="hybridMultilevel"/>
    <w:tmpl w:val="699CEE92"/>
    <w:lvl w:ilvl="0" w:tplc="3CFA8D6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456D10"/>
    <w:multiLevelType w:val="hybridMultilevel"/>
    <w:tmpl w:val="7E200268"/>
    <w:lvl w:ilvl="0" w:tplc="0409000F">
      <w:start w:val="1"/>
      <w:numFmt w:val="decimal"/>
      <w:lvlText w:val="%1."/>
      <w:lvlJc w:val="left"/>
      <w:pPr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40F4089E"/>
    <w:multiLevelType w:val="hybridMultilevel"/>
    <w:tmpl w:val="357A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63695"/>
    <w:multiLevelType w:val="hybridMultilevel"/>
    <w:tmpl w:val="BD7A9E2A"/>
    <w:lvl w:ilvl="0" w:tplc="CC682B3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D2749"/>
    <w:multiLevelType w:val="hybridMultilevel"/>
    <w:tmpl w:val="FFBEA9A0"/>
    <w:lvl w:ilvl="0" w:tplc="32EA995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8" w15:restartNumberingAfterBreak="0">
    <w:nsid w:val="60D2361F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9" w15:restartNumberingAfterBreak="0">
    <w:nsid w:val="62DB40D8"/>
    <w:multiLevelType w:val="hybridMultilevel"/>
    <w:tmpl w:val="17463140"/>
    <w:lvl w:ilvl="0" w:tplc="BD0E76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A4B53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11" w15:restartNumberingAfterBreak="0">
    <w:nsid w:val="75D23886"/>
    <w:multiLevelType w:val="hybridMultilevel"/>
    <w:tmpl w:val="6C3471BE"/>
    <w:lvl w:ilvl="0" w:tplc="282435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4"/>
  </w:num>
  <w:num w:numId="9">
    <w:abstractNumId w:val="9"/>
  </w:num>
  <w:num w:numId="10">
    <w:abstractNumId w:val="11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cumentProtection w:edit="trackedChange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AF"/>
    <w:rsid w:val="000935FB"/>
    <w:rsid w:val="00095F74"/>
    <w:rsid w:val="001223FA"/>
    <w:rsid w:val="001B054E"/>
    <w:rsid w:val="001F006E"/>
    <w:rsid w:val="00206D00"/>
    <w:rsid w:val="00225223"/>
    <w:rsid w:val="002314DB"/>
    <w:rsid w:val="002360A0"/>
    <w:rsid w:val="00252CC9"/>
    <w:rsid w:val="00253220"/>
    <w:rsid w:val="002764DE"/>
    <w:rsid w:val="002775B1"/>
    <w:rsid w:val="002838C3"/>
    <w:rsid w:val="002877F9"/>
    <w:rsid w:val="003129BE"/>
    <w:rsid w:val="00392F95"/>
    <w:rsid w:val="003A78E7"/>
    <w:rsid w:val="003D4BF8"/>
    <w:rsid w:val="003F1FA7"/>
    <w:rsid w:val="0042763C"/>
    <w:rsid w:val="004566A9"/>
    <w:rsid w:val="004766C9"/>
    <w:rsid w:val="004C0176"/>
    <w:rsid w:val="005019A4"/>
    <w:rsid w:val="00543497"/>
    <w:rsid w:val="005A5401"/>
    <w:rsid w:val="005D1A41"/>
    <w:rsid w:val="005F78E4"/>
    <w:rsid w:val="00617F77"/>
    <w:rsid w:val="00626118"/>
    <w:rsid w:val="006829AE"/>
    <w:rsid w:val="00722AFA"/>
    <w:rsid w:val="00731365"/>
    <w:rsid w:val="0073646A"/>
    <w:rsid w:val="00760766"/>
    <w:rsid w:val="0077775E"/>
    <w:rsid w:val="00784E66"/>
    <w:rsid w:val="0079150D"/>
    <w:rsid w:val="007B497E"/>
    <w:rsid w:val="007F3151"/>
    <w:rsid w:val="008369EC"/>
    <w:rsid w:val="008507EA"/>
    <w:rsid w:val="008528B5"/>
    <w:rsid w:val="00855B6E"/>
    <w:rsid w:val="00891F7F"/>
    <w:rsid w:val="008E2564"/>
    <w:rsid w:val="008F404F"/>
    <w:rsid w:val="00930A65"/>
    <w:rsid w:val="009827AD"/>
    <w:rsid w:val="009837DA"/>
    <w:rsid w:val="009A539B"/>
    <w:rsid w:val="009C0193"/>
    <w:rsid w:val="009E73FE"/>
    <w:rsid w:val="00A266E3"/>
    <w:rsid w:val="00A45953"/>
    <w:rsid w:val="00A50479"/>
    <w:rsid w:val="00A94524"/>
    <w:rsid w:val="00AA61C1"/>
    <w:rsid w:val="00B177E4"/>
    <w:rsid w:val="00B80111"/>
    <w:rsid w:val="00BB36D2"/>
    <w:rsid w:val="00BB55FB"/>
    <w:rsid w:val="00BE09AF"/>
    <w:rsid w:val="00CE5FF6"/>
    <w:rsid w:val="00CF0CB6"/>
    <w:rsid w:val="00CF6D3B"/>
    <w:rsid w:val="00D05B62"/>
    <w:rsid w:val="00D47E68"/>
    <w:rsid w:val="00D57B05"/>
    <w:rsid w:val="00DE654F"/>
    <w:rsid w:val="00DF222B"/>
    <w:rsid w:val="00DF5D72"/>
    <w:rsid w:val="00E10A60"/>
    <w:rsid w:val="00E11579"/>
    <w:rsid w:val="00EC3C67"/>
    <w:rsid w:val="00EC7138"/>
    <w:rsid w:val="00EF37EB"/>
    <w:rsid w:val="00F0335A"/>
    <w:rsid w:val="00F612A8"/>
    <w:rsid w:val="00F91484"/>
    <w:rsid w:val="00FA728C"/>
    <w:rsid w:val="00FE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22833"/>
  <w15:docId w15:val="{3823CB03-7D1F-4C37-AB49-16572234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9AF"/>
    <w:pPr>
      <w:bidi/>
      <w:spacing w:before="100"/>
    </w:pPr>
    <w:rPr>
      <w:rFonts w:ascii="Calibri" w:eastAsia="Times New Roman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E09AF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uiPriority w:val="99"/>
    <w:rsid w:val="00BE09AF"/>
    <w:rPr>
      <w:rFonts w:ascii="Calibri" w:eastAsia="Times New Roman" w:hAnsi="Calibri" w:cs="Arial"/>
      <w:sz w:val="20"/>
      <w:szCs w:val="20"/>
    </w:rPr>
  </w:style>
  <w:style w:type="character" w:styleId="a5">
    <w:name w:val="page number"/>
    <w:basedOn w:val="a0"/>
    <w:rsid w:val="00BE09AF"/>
  </w:style>
  <w:style w:type="paragraph" w:styleId="a6">
    <w:name w:val="header"/>
    <w:basedOn w:val="a"/>
    <w:link w:val="a7"/>
    <w:rsid w:val="00BE09A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BE09AF"/>
    <w:rPr>
      <w:rFonts w:ascii="Calibri" w:eastAsia="Times New Roman" w:hAnsi="Calibri" w:cs="Arial"/>
      <w:sz w:val="20"/>
      <w:szCs w:val="20"/>
    </w:rPr>
  </w:style>
  <w:style w:type="table" w:customStyle="1" w:styleId="2">
    <w:name w:val="טקסט טבלה תחתונה2"/>
    <w:basedOn w:val="a1"/>
    <w:next w:val="a8"/>
    <w:rsid w:val="00BE09A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BE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38C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838C3"/>
    <w:rPr>
      <w:rFonts w:ascii="Tahoma" w:eastAsia="Times New Roman" w:hAnsi="Tahoma" w:cs="Tahoma"/>
      <w:sz w:val="16"/>
      <w:szCs w:val="16"/>
    </w:rPr>
  </w:style>
  <w:style w:type="paragraph" w:styleId="ab">
    <w:name w:val="List Paragraph"/>
    <w:aliases w:val="LP1"/>
    <w:basedOn w:val="a"/>
    <w:link w:val="ac"/>
    <w:uiPriority w:val="34"/>
    <w:qFormat/>
    <w:rsid w:val="00BB55FB"/>
    <w:pPr>
      <w:ind w:left="720"/>
      <w:contextualSpacing/>
    </w:pPr>
  </w:style>
  <w:style w:type="character" w:customStyle="1" w:styleId="ac">
    <w:name w:val="פיסקת רשימה תו"/>
    <w:aliases w:val="LP1 תו"/>
    <w:link w:val="ab"/>
    <w:uiPriority w:val="34"/>
    <w:rsid w:val="00E11579"/>
    <w:rPr>
      <w:rFonts w:ascii="Calibri" w:eastAsia="Times New Roman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Water Authority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Lior Shemesh</cp:lastModifiedBy>
  <cp:revision>2</cp:revision>
  <cp:lastPrinted>2019-10-06T09:01:00Z</cp:lastPrinted>
  <dcterms:created xsi:type="dcterms:W3CDTF">2022-08-08T08:34:00Z</dcterms:created>
  <dcterms:modified xsi:type="dcterms:W3CDTF">2022-08-08T08:34:00Z</dcterms:modified>
</cp:coreProperties>
</file>